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r>
        <w:rPr>
          <w:rFonts w:hint="eastAsia"/>
        </w:rPr>
        <w:t>2017年南京大学工程管理学院硕士研究生拟录取名单</w:t>
      </w:r>
      <w:bookmarkStart w:id="2" w:name="_GoBack"/>
      <w:bookmarkEnd w:id="2"/>
    </w:p>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w:t>
      </w:r>
      <w:r>
        <w:rPr>
          <w:rStyle w:val="4"/>
          <w:rFonts w:hint="eastAsia" w:ascii="宋体" w:hAnsi="宋体" w:eastAsia="宋体" w:cs="宋体"/>
          <w:i w:val="0"/>
          <w:caps w:val="0"/>
          <w:color w:val="333333"/>
          <w:spacing w:val="0"/>
          <w:sz w:val="21"/>
          <w:szCs w:val="21"/>
          <w:bdr w:val="none" w:color="auto" w:sz="0" w:space="0"/>
          <w:shd w:val="clear" w:fill="FFFFFF"/>
        </w:rPr>
        <w:t>一、复试地点：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工程管理学院鼓楼校区，平仓巷5号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w:t>
      </w:r>
      <w:r>
        <w:rPr>
          <w:rStyle w:val="4"/>
          <w:rFonts w:hint="eastAsia" w:ascii="宋体" w:hAnsi="宋体" w:eastAsia="宋体" w:cs="宋体"/>
          <w:i w:val="0"/>
          <w:caps w:val="0"/>
          <w:color w:val="333333"/>
          <w:spacing w:val="0"/>
          <w:sz w:val="21"/>
          <w:szCs w:val="21"/>
          <w:bdr w:val="none" w:color="auto" w:sz="0" w:space="0"/>
          <w:shd w:val="clear" w:fill="FFFFFF"/>
        </w:rPr>
        <w:t>二、复试科目及时间：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第一部分：笔试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复试时间：2017年3月15日上午8：30-11：30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复试专业：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金融硕士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考试内容：英语；金融市场、金融机构、金融技术与工具等问题与案例分析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参考书目：全国金融硕士核心课程系列教材中的《金融市场与金融机构》，李心丹著，中国人民大学出版社；《金融理论与政策》，吴晓求、王广谦著，中国人民大学出版社；《衍生金融工具》，王晋忠著，中国人民大学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管理科学与工程专业、工业工程、物流工程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考试内容：英语、经济管理领域问题与案例分析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参考书目：《管理学》2004（第七版）（美）罗宾斯等著，孙健敏等译，中国人民大学出版社；《经济学原理》（第五版）（上、下）曼昆著（美）梁小民译，北京大学出版社。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控制科学与工程专业、控制工程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考试内容：1503 微机原理与接口技术；1505 自动控制原理（经典部分）；1506 电路(含电路分析、模电、数电)；1507 计算机软件基础（含数据结构、数据库、软件工程）（以上4选1，不能与初试科目相同）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参考书目：《微型计算机系统与接口》，赵燕南等，清华大学出版社，2005年版。《自动控制原理》（第六版）胡寿松，科学出版社。《电子技术基础》（第四版）康华光，高等教育出版社；《数字电路与逻辑设计》李元，南京大学出版社。《数据结构》(Ｃ语言版)严蔚敏，清华大学出版社；《数据结构》（用C语言描述）唐策善，高等教育出版社；《数据库系统基础教程》史嘉权等译，清华大学出版社；《软件工程》史济民主编，高等教育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第二部分：面试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复试专业：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管理科学与工程专业、工业工程、物流工程、金融硕士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复试时间：3月15日下午1：00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复试内容：英语口语、听力  综合能力测试（详见附件一）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控制理论与控制工程专业（含控制工程专业硕士）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复试时间：3月15日下午2:00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复试内容：英语口语、专业综合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复试地点： 3月14日详见院行政楼公告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w:t>
      </w:r>
      <w:r>
        <w:rPr>
          <w:rStyle w:val="4"/>
          <w:rFonts w:hint="eastAsia" w:ascii="宋体" w:hAnsi="宋体" w:eastAsia="宋体" w:cs="宋体"/>
          <w:i w:val="0"/>
          <w:caps w:val="0"/>
          <w:color w:val="333333"/>
          <w:spacing w:val="0"/>
          <w:sz w:val="21"/>
          <w:szCs w:val="21"/>
          <w:bdr w:val="none" w:color="auto" w:sz="0" w:space="0"/>
          <w:shd w:val="clear" w:fill="FFFFFF"/>
        </w:rPr>
        <w:t>四、复试形式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面试：考生回答考官的提问（包括英语口语、听力），侧重考察考生的基本素质。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w:t>
      </w:r>
      <w:r>
        <w:rPr>
          <w:rStyle w:val="4"/>
          <w:rFonts w:hint="eastAsia" w:ascii="宋体" w:hAnsi="宋体" w:eastAsia="宋体" w:cs="宋体"/>
          <w:i w:val="0"/>
          <w:caps w:val="0"/>
          <w:color w:val="333333"/>
          <w:spacing w:val="0"/>
          <w:sz w:val="21"/>
          <w:szCs w:val="21"/>
          <w:bdr w:val="none" w:color="auto" w:sz="0" w:space="0"/>
          <w:shd w:val="clear" w:fill="FFFFFF"/>
        </w:rPr>
        <w:t>五、总分排名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笔试满分150分，面试满分150分，将复试成绩记入总分重新排序，按从高到低原则确定录取与否。面试成绩低于90分不予录取。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w:t>
      </w:r>
      <w:r>
        <w:rPr>
          <w:rStyle w:val="4"/>
          <w:rFonts w:hint="eastAsia" w:ascii="宋体" w:hAnsi="宋体" w:eastAsia="宋体" w:cs="宋体"/>
          <w:i w:val="0"/>
          <w:caps w:val="0"/>
          <w:color w:val="333333"/>
          <w:spacing w:val="0"/>
          <w:sz w:val="21"/>
          <w:szCs w:val="21"/>
          <w:bdr w:val="none" w:color="auto" w:sz="0" w:space="0"/>
          <w:shd w:val="clear" w:fill="FFFFFF"/>
        </w:rPr>
        <w:t>六、资格审查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我院各专业参加复试考生请于3月14日下午3:00-4:30到工程管理学院协鑫楼206教室资格审查，复试费在网上提交（详见附件三）。未经资格审查的考生，一律不得参加复试。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考生须携带学生证或毕业证书原件、身份证原件、准考证、近期正面免冠一寸照片一张、考生在校学习成绩表复印件（应届本科毕业生由教务处提供并加盖公章，非应届本科毕业生由考生档案所在单位人事部门提供并加盖公章）和能够证明考生本人外语能力的相关材料（如CET-4、CET-6、IELTS或TOEFL成绩单等）。学生证或毕业证书的复印件、身份证复印件和考生在校学习成绩表和外语能力的相关材料复印件各一份由院系留存。未经报考院系资格审查、成绩核查、信息核对的，一律不得参加复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请考生认真核对本人以及本人档案所在单位的通讯地址（包括邮政编码、门牌号码等），用于接收入学通知书、定向培养协议书或调档函。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w:t>
      </w:r>
      <w:r>
        <w:rPr>
          <w:rStyle w:val="4"/>
          <w:rFonts w:hint="eastAsia" w:ascii="宋体" w:hAnsi="宋体" w:eastAsia="宋体" w:cs="宋体"/>
          <w:i w:val="0"/>
          <w:caps w:val="0"/>
          <w:color w:val="333333"/>
          <w:spacing w:val="0"/>
          <w:sz w:val="21"/>
          <w:szCs w:val="21"/>
          <w:bdr w:val="none" w:color="auto" w:sz="0" w:space="0"/>
          <w:shd w:val="clear" w:fill="FFFFFF"/>
        </w:rPr>
        <w:t>七、考生体检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体检工作由校医院组织。①3月15日、17日，上午8：00—11：00，下午13：30—16：30；地点：南京大学鼓楼校区校医院（南京市汉口路22号、南京大学正大门东侧50米）。②3月16日，上午8：00—11：00，下午12：30—15：30；地点：南京大学仙林校区校医院。体检当日饮食必须清淡。因特殊原因需要调整体检时间的院系或考生可直接与南京大学医院防保科联系（025-83594470转8118）。不参加体检、体检不合格者及弄虚作假者，一律不得录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八、考生请预先找到考试地点，携带本人初试准考证和身份证准时参加考试。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九、考生复试期间的食宿费、差旅费、体检费等一律由考生自行解决。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十、如有不明之处，请来电咨询（025-83597501）。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righ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南京大学工程管理学院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righ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2017.3.8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附件一：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工程管理学院各专业招生人数</w:t>
      </w:r>
    </w:p>
    <w:tbl>
      <w:tblPr>
        <w:tblW w:w="83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4467"/>
        <w:gridCol w:w="38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c>
          <w:tcPr>
            <w:tcW w:w="4467"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专业名称</w:t>
            </w:r>
          </w:p>
        </w:tc>
        <w:tc>
          <w:tcPr>
            <w:tcW w:w="3838" w:type="dxa"/>
            <w:tcBorders>
              <w:top w:val="single" w:color="auto" w:sz="6" w:space="0"/>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招收统考人数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4467"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控制科学与工程</w:t>
            </w:r>
          </w:p>
        </w:tc>
        <w:tc>
          <w:tcPr>
            <w:tcW w:w="383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4467"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383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4467"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383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4467"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383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4467"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383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4467"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383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14</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附件二：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工程管理学院复试名单</w:t>
      </w:r>
    </w:p>
    <w:tbl>
      <w:tblPr>
        <w:tblW w:w="83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613"/>
        <w:gridCol w:w="2063"/>
        <w:gridCol w:w="2546"/>
        <w:gridCol w:w="1121"/>
        <w:gridCol w:w="808"/>
        <w:gridCol w:w="11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30" w:hRule="atLeast"/>
        </w:trPr>
        <w:tc>
          <w:tcPr>
            <w:tcW w:w="613"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序号</w:t>
            </w:r>
          </w:p>
        </w:tc>
        <w:tc>
          <w:tcPr>
            <w:tcW w:w="2063" w:type="dxa"/>
            <w:tcBorders>
              <w:top w:val="single" w:color="auto" w:sz="6" w:space="0"/>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专业</w:t>
            </w:r>
          </w:p>
        </w:tc>
        <w:tc>
          <w:tcPr>
            <w:tcW w:w="2546" w:type="dxa"/>
            <w:tcBorders>
              <w:top w:val="single" w:color="auto" w:sz="6" w:space="0"/>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考试编号</w:t>
            </w:r>
          </w:p>
        </w:tc>
        <w:tc>
          <w:tcPr>
            <w:tcW w:w="1121" w:type="dxa"/>
            <w:tcBorders>
              <w:top w:val="single" w:color="auto" w:sz="6" w:space="0"/>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姓名</w:t>
            </w:r>
          </w:p>
        </w:tc>
        <w:tc>
          <w:tcPr>
            <w:tcW w:w="808" w:type="dxa"/>
            <w:tcBorders>
              <w:top w:val="single" w:color="auto" w:sz="6" w:space="0"/>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总分</w:t>
            </w:r>
          </w:p>
        </w:tc>
        <w:tc>
          <w:tcPr>
            <w:tcW w:w="1151" w:type="dxa"/>
            <w:tcBorders>
              <w:top w:val="single" w:color="auto" w:sz="6" w:space="0"/>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102847211501460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周经建</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419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102847211514712</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甘名喻</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102847211501447</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丁思凡</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102847211508949</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顾茂青</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102847211501457</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张留荣</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384</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6</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102847211509319</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王可</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384</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7</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102847211515182</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刘婧宇</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102847211511160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陆伟伟</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372</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102847211501449</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梁勇</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102847211501451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王晶</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102847211501456</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余帆</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102847211501454</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姚升</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357</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102847211501446</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陈学智</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352</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102847211501467</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钱啸明</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102847211515840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曾小丫</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361</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金融硕士</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102847211501474</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武靖</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2063"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2546"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112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808"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102847271505000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戴迪</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455</w:t>
            </w:r>
          </w:p>
        </w:tc>
        <w:tc>
          <w:tcPr>
            <w:tcW w:w="115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强军计划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102847211506111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陈子豪</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2063"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2546"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112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808"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102847211501483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刘力锋</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433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102847211501488</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周敏</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430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102847211511553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夏志伟</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411</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102847211508013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刁敏敏</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102847211501484</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彭轶轩</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6</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102847211505568</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任星宇</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7</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102847211501481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郝可</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102847211501489</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周云鹏</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102847211514236</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李强</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102847211510207</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朱冰清</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392</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控制工程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102847211512118</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曹李斌</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390</w:t>
            </w:r>
          </w:p>
        </w:tc>
        <w:tc>
          <w:tcPr>
            <w:tcW w:w="115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退役计划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2063"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2546"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112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808"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102847211506931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盛文杰</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443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102847211511554</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徐桥</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436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102847211511638</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张登璨</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426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102847211511637</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盛中祥</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425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102847211515783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白尧</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425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6</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102847211501502</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王温</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413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7</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102847211506066</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王杰</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102847211501492</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李倩倩</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102847211501495</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栗璟</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102847211506326</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张雨生</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404</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102847211509770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王梦麟</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102847211508951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王黎明</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402</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102847211501494</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李屹宇</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397</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14</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102847211501498</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马志良</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15</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102847211501504</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张家赓</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16</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102847211507548</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顾梦影</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17</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102847211512650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李梦迪</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394</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18</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102847211513491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许明玉</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19</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102847211514520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曹中造</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20</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102847211513360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李鹏勇</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102847211506716</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刘城</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102847211514027</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马梦园</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102847211514831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姚成辉</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24</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102847211514521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喻雅洁</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25</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102847211501503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王泽军</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26</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102847211501496</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刘宏</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27</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102847211505343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张燕如</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28</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102847211505438</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王德军</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29</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102847211508601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潘万腾</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30</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102847211513655</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赵晓菲</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102847211507083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刘敬文</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367</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102847211505437</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李壮壮</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102847211513588</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孙超</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34</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金文武</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102847211501505</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郑丹扬</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362</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102847211509772</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张杰</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361</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102847211512796</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郑磊</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冯帅</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102847211506533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安健</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102847211508015</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李亭杉</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102847211508950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沈杰</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102847211512464</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董范范</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354</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102847211505415</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孙钦善</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352</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44</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102847211510570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潘孝成</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352</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45</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102847211510410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李旭</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351</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46</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102847211513361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王海芳</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349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47</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102847211514464</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卫岂伦</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347</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48</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102847211516235</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徐亚文</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339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49</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102847211512238</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胡晓斌</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338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50</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102847211506755</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张芷毓</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337</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102847211508600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戈好雨</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337</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102847211513780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李登峰</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335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102847211509153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王敏捷</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318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54</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102847211509769</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王琅</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318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55</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102847211501499</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王蓓蓓</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314</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56</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工业工程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102847211501523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王威涵</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2063"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2546"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112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808"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102847211506536</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赵斐</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425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102847211506534</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吴茜茜</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415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102847211515458</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林俊安</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411</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102847211506067</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洪思聪</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102847211506535</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闫婷婷</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6</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102847211501558</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何泽宇</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391</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7</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102847211509773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季夏冰</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102847211512651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孙天宇</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102847211513537</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史文聚</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385</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102847211501562</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夏邑芳</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102847211501563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张浩</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374</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102847211510411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潘雷刚</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362</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102847211515966</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袁芬芬</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14</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102847211501559</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居易白</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15</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102847211510412</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万敏</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16</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102847211515784</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闵应雄</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352</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17</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物流工程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102847211511921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王轲</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348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2063"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2546"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112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808"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102847211507293</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翁天一</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401</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102847211501579</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彭雨彤</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393</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102847211501570</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陈珂</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389</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102847211515459</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杨茹</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384</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102847211505249</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马富贵</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6</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102847211506537</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刘丹丹</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7</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102847211510212</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姚涛</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370</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102847211501585</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章雪</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102847211506197</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周卓凡</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368</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102847211512652</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郭小奇</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367</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 w:hRule="atLeast"/>
        </w:trPr>
        <w:tc>
          <w:tcPr>
            <w:tcW w:w="613" w:type="dxa"/>
            <w:tcBorders>
              <w:top w:val="nil"/>
              <w:left w:val="single" w:color="auto" w:sz="6" w:space="0"/>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11</w:t>
            </w:r>
          </w:p>
        </w:tc>
        <w:tc>
          <w:tcPr>
            <w:tcW w:w="2063"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管理科学与工程</w:t>
            </w:r>
          </w:p>
        </w:tc>
        <w:tc>
          <w:tcPr>
            <w:tcW w:w="2546"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102847211505521</w:t>
            </w:r>
          </w:p>
        </w:tc>
        <w:tc>
          <w:tcPr>
            <w:tcW w:w="1121"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黄苗苗</w:t>
            </w:r>
          </w:p>
        </w:tc>
        <w:tc>
          <w:tcPr>
            <w:tcW w:w="808" w:type="dxa"/>
            <w:tcBorders>
              <w:top w:val="nil"/>
              <w:left w:val="nil"/>
              <w:bottom w:val="single" w:color="auto" w:sz="6" w:space="0"/>
              <w:right w:val="single"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366</w:t>
            </w:r>
          </w:p>
        </w:tc>
        <w:tc>
          <w:tcPr>
            <w:tcW w:w="1151" w:type="dxa"/>
            <w:tcBorders>
              <w:top w:val="nil"/>
              <w:left w:val="nil"/>
              <w:bottom w:val="single" w:color="auto" w:sz="6" w:space="0"/>
              <w:right w:val="single" w:color="auto" w:sz="6" w:space="0"/>
            </w:tcBorders>
            <w:shd w:val="clear" w:color="auto" w:fill="FFFFFF"/>
            <w:vAlign w:val="center"/>
          </w:tcPr>
          <w:p>
            <w:pPr>
              <w:jc w:val="left"/>
              <w:rPr>
                <w:rFonts w:hint="eastAsia" w:ascii="宋体" w:hAnsi="宋体" w:eastAsia="宋体" w:cs="宋体"/>
                <w:b w:val="0"/>
                <w:i w:val="0"/>
                <w:caps w:val="0"/>
                <w:color w:val="333333"/>
                <w:spacing w:val="0"/>
                <w:sz w:val="18"/>
                <w:szCs w:val="18"/>
              </w:rPr>
            </w:pP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附件三：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校外用户网上缴费流程图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1、登录网址:    http://pay.nju.edu.cn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18"/>
          <w:szCs w:val="18"/>
          <w:bdr w:val="none" w:color="auto" w:sz="0" w:space="0"/>
          <w:shd w:val="clear" w:fill="FFFFFF"/>
        </w:rPr>
        <w:fldChar w:fldCharType="begin"/>
      </w:r>
      <w:r>
        <w:rPr>
          <w:rFonts w:hint="eastAsia" w:ascii="宋体" w:hAnsi="宋体" w:eastAsia="宋体" w:cs="宋体"/>
          <w:b w:val="0"/>
          <w:i w:val="0"/>
          <w:caps w:val="0"/>
          <w:color w:val="333333"/>
          <w:spacing w:val="0"/>
          <w:sz w:val="18"/>
          <w:szCs w:val="18"/>
          <w:bdr w:val="none" w:color="auto" w:sz="0" w:space="0"/>
          <w:shd w:val="clear" w:fill="FFFFFF"/>
        </w:rPr>
        <w:instrText xml:space="preserve">INCLUDEPICTURE \d "http://passnju.com/ueditor/net/upload/image/20170309/6362466687491864069037131.png" \* MERGEFORMATINET </w:instrText>
      </w:r>
      <w:r>
        <w:rPr>
          <w:rFonts w:hint="eastAsia" w:ascii="宋体" w:hAnsi="宋体" w:eastAsia="宋体" w:cs="宋体"/>
          <w:b w:val="0"/>
          <w:i w:val="0"/>
          <w:caps w:val="0"/>
          <w:color w:val="333333"/>
          <w:spacing w:val="0"/>
          <w:sz w:val="18"/>
          <w:szCs w:val="18"/>
          <w:bdr w:val="none" w:color="auto" w:sz="0" w:space="0"/>
          <w:shd w:val="clear" w:fill="FFFFFF"/>
        </w:rPr>
        <w:fldChar w:fldCharType="separate"/>
      </w:r>
      <w:r>
        <w:rPr>
          <w:rFonts w:hint="eastAsia" w:ascii="宋体" w:hAnsi="宋体" w:eastAsia="宋体" w:cs="宋体"/>
          <w:b w:val="0"/>
          <w:i w:val="0"/>
          <w:caps w:val="0"/>
          <w:color w:val="333333"/>
          <w:spacing w:val="0"/>
          <w:sz w:val="18"/>
          <w:szCs w:val="18"/>
          <w:bdr w:val="none" w:color="auto" w:sz="0" w:space="0"/>
          <w:shd w:val="clear" w:fill="FFFFFF"/>
        </w:rPr>
        <w:drawing>
          <wp:inline distT="0" distB="0" distL="114300" distR="114300">
            <wp:extent cx="5143500" cy="33909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143500" cy="339090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18"/>
          <w:szCs w:val="18"/>
          <w:bdr w:val="none" w:color="auto" w:sz="0" w:space="0"/>
          <w:shd w:val="clear" w:fill="FFFFFF"/>
        </w:rPr>
        <w:fldChar w:fldCharType="end"/>
      </w:r>
      <w:bookmarkStart w:id="0" w:name="graphics1"/>
      <w:bookmarkEnd w:id="0"/>
      <w:r>
        <w:rPr>
          <w:rFonts w:hint="eastAsia" w:ascii="宋体" w:hAnsi="宋体" w:eastAsia="宋体" w:cs="宋体"/>
          <w:b w:val="0"/>
          <w:i w:val="0"/>
          <w:caps w:val="0"/>
          <w:color w:val="333333"/>
          <w:spacing w:val="0"/>
          <w:sz w:val="18"/>
          <w:szCs w:val="18"/>
          <w:bdr w:val="none" w:color="auto" w:sz="0" w:space="0"/>
          <w:shd w:val="clear" w:fill="FFFFFF"/>
        </w:rPr>
        <w:fldChar w:fldCharType="begin"/>
      </w:r>
      <w:r>
        <w:rPr>
          <w:rFonts w:hint="eastAsia" w:ascii="宋体" w:hAnsi="宋体" w:eastAsia="宋体" w:cs="宋体"/>
          <w:b w:val="0"/>
          <w:i w:val="0"/>
          <w:caps w:val="0"/>
          <w:color w:val="333333"/>
          <w:spacing w:val="0"/>
          <w:sz w:val="18"/>
          <w:szCs w:val="18"/>
          <w:bdr w:val="none" w:color="auto" w:sz="0" w:space="0"/>
          <w:shd w:val="clear" w:fill="FFFFFF"/>
        </w:rPr>
        <w:instrText xml:space="preserve">INCLUDEPICTURE \d "http://passnju.com/ueditor/net/upload/image/20170309/6362466687633824312930818.gif" \* MERGEFORMATINET </w:instrText>
      </w:r>
      <w:r>
        <w:rPr>
          <w:rFonts w:hint="eastAsia" w:ascii="宋体" w:hAnsi="宋体" w:eastAsia="宋体" w:cs="宋体"/>
          <w:b w:val="0"/>
          <w:i w:val="0"/>
          <w:caps w:val="0"/>
          <w:color w:val="333333"/>
          <w:spacing w:val="0"/>
          <w:sz w:val="18"/>
          <w:szCs w:val="18"/>
          <w:bdr w:val="none" w:color="auto" w:sz="0" w:space="0"/>
          <w:shd w:val="clear" w:fill="FFFFFF"/>
        </w:rPr>
        <w:fldChar w:fldCharType="separate"/>
      </w:r>
      <w:r>
        <w:rPr>
          <w:rFonts w:hint="eastAsia" w:ascii="宋体" w:hAnsi="宋体" w:eastAsia="宋体" w:cs="宋体"/>
          <w:b w:val="0"/>
          <w:i w:val="0"/>
          <w:caps w:val="0"/>
          <w:color w:val="333333"/>
          <w:spacing w:val="0"/>
          <w:sz w:val="18"/>
          <w:szCs w:val="18"/>
          <w:bdr w:val="none" w:color="auto" w:sz="0" w:space="0"/>
          <w:shd w:val="clear" w:fill="FFFFFF"/>
        </w:rPr>
        <w:drawing>
          <wp:inline distT="0" distB="0" distL="114300" distR="114300">
            <wp:extent cx="142875" cy="21907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142875" cy="21907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18"/>
          <w:szCs w:val="18"/>
          <w:bdr w:val="none" w:color="auto" w:sz="0" w:space="0"/>
          <w:shd w:val="clear" w:fill="FFFFFF"/>
        </w:rPr>
        <w:fldChar w:fldCharType="end"/>
      </w:r>
      <w:bookmarkStart w:id="1" w:name="下箭头 7"/>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18"/>
          <w:szCs w:val="18"/>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2、点中间“校外用户”。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18"/>
          <w:szCs w:val="18"/>
          <w:bdr w:val="none" w:color="auto" w:sz="0" w:space="0"/>
          <w:shd w:val="clear" w:fill="FFFFFF"/>
        </w:rPr>
        <w:fldChar w:fldCharType="begin"/>
      </w:r>
      <w:r>
        <w:rPr>
          <w:rFonts w:hint="eastAsia" w:ascii="宋体" w:hAnsi="宋体" w:eastAsia="宋体" w:cs="宋体"/>
          <w:b w:val="0"/>
          <w:i w:val="0"/>
          <w:caps w:val="0"/>
          <w:color w:val="333333"/>
          <w:spacing w:val="0"/>
          <w:sz w:val="18"/>
          <w:szCs w:val="18"/>
          <w:bdr w:val="none" w:color="auto" w:sz="0" w:space="0"/>
          <w:shd w:val="clear" w:fill="FFFFFF"/>
        </w:rPr>
        <w:instrText xml:space="preserve">INCLUDEPICTURE \d "http://passnju.com/ueditor/net/upload/image/20170309/6362466687633824312930818.gif" \* MERGEFORMATINET </w:instrText>
      </w:r>
      <w:r>
        <w:rPr>
          <w:rFonts w:hint="eastAsia" w:ascii="宋体" w:hAnsi="宋体" w:eastAsia="宋体" w:cs="宋体"/>
          <w:b w:val="0"/>
          <w:i w:val="0"/>
          <w:caps w:val="0"/>
          <w:color w:val="333333"/>
          <w:spacing w:val="0"/>
          <w:sz w:val="18"/>
          <w:szCs w:val="18"/>
          <w:bdr w:val="none" w:color="auto" w:sz="0" w:space="0"/>
          <w:shd w:val="clear" w:fill="FFFFFF"/>
        </w:rPr>
        <w:fldChar w:fldCharType="separate"/>
      </w:r>
      <w:r>
        <w:rPr>
          <w:rFonts w:hint="eastAsia" w:ascii="宋体" w:hAnsi="宋体" w:eastAsia="宋体" w:cs="宋体"/>
          <w:b w:val="0"/>
          <w:i w:val="0"/>
          <w:caps w:val="0"/>
          <w:color w:val="333333"/>
          <w:spacing w:val="0"/>
          <w:sz w:val="18"/>
          <w:szCs w:val="18"/>
          <w:bdr w:val="none" w:color="auto" w:sz="0" w:space="0"/>
          <w:shd w:val="clear" w:fill="FFFFFF"/>
        </w:rPr>
        <w:drawing>
          <wp:inline distT="0" distB="0" distL="114300" distR="114300">
            <wp:extent cx="142875" cy="219075"/>
            <wp:effectExtent l="0" t="0" r="9525"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5"/>
                    <a:stretch>
                      <a:fillRect/>
                    </a:stretch>
                  </pic:blipFill>
                  <pic:spPr>
                    <a:xfrm>
                      <a:off x="0" y="0"/>
                      <a:ext cx="142875" cy="21907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18"/>
          <w:szCs w:val="18"/>
          <w:bdr w:val="none" w:color="auto" w:sz="0" w:space="0"/>
          <w:shd w:val="clear" w:fill="FFFFFF"/>
        </w:rPr>
        <w:fldChar w:fldCharType="end"/>
      </w:r>
      <w:bookmarkEnd w:id="1"/>
      <w:r>
        <w:rPr>
          <w:rFonts w:hint="eastAsia" w:ascii="宋体" w:hAnsi="宋体" w:eastAsia="宋体" w:cs="宋体"/>
          <w:b w:val="0"/>
          <w:i w:val="0"/>
          <w:caps w:val="0"/>
          <w:color w:val="333333"/>
          <w:spacing w:val="0"/>
          <w:sz w:val="18"/>
          <w:szCs w:val="18"/>
          <w:bdr w:val="none" w:color="auto" w:sz="0" w:space="0"/>
          <w:shd w:val="clear" w:fill="FFFFFF"/>
        </w:rPr>
        <w:fldChar w:fldCharType="begin"/>
      </w:r>
      <w:r>
        <w:rPr>
          <w:rFonts w:hint="eastAsia" w:ascii="宋体" w:hAnsi="宋体" w:eastAsia="宋体" w:cs="宋体"/>
          <w:b w:val="0"/>
          <w:i w:val="0"/>
          <w:caps w:val="0"/>
          <w:color w:val="333333"/>
          <w:spacing w:val="0"/>
          <w:sz w:val="18"/>
          <w:szCs w:val="18"/>
          <w:bdr w:val="none" w:color="auto" w:sz="0" w:space="0"/>
          <w:shd w:val="clear" w:fill="FFFFFF"/>
        </w:rPr>
        <w:instrText xml:space="preserve">INCLUDEPICTURE \d "http://passnju.com/UploadFiles/images/20170309/6362466712845028599551772.png" \* MERGEFORMATINET </w:instrText>
      </w:r>
      <w:r>
        <w:rPr>
          <w:rFonts w:hint="eastAsia" w:ascii="宋体" w:hAnsi="宋体" w:eastAsia="宋体" w:cs="宋体"/>
          <w:b w:val="0"/>
          <w:i w:val="0"/>
          <w:caps w:val="0"/>
          <w:color w:val="333333"/>
          <w:spacing w:val="0"/>
          <w:sz w:val="18"/>
          <w:szCs w:val="18"/>
          <w:bdr w:val="none" w:color="auto" w:sz="0" w:space="0"/>
          <w:shd w:val="clear" w:fill="FFFFFF"/>
        </w:rPr>
        <w:fldChar w:fldCharType="separate"/>
      </w:r>
      <w:r>
        <w:rPr>
          <w:rFonts w:hint="eastAsia" w:ascii="宋体" w:hAnsi="宋体" w:eastAsia="宋体" w:cs="宋体"/>
          <w:b w:val="0"/>
          <w:i w:val="0"/>
          <w:caps w:val="0"/>
          <w:color w:val="333333"/>
          <w:spacing w:val="0"/>
          <w:sz w:val="18"/>
          <w:szCs w:val="18"/>
          <w:bdr w:val="none" w:color="auto" w:sz="0" w:space="0"/>
          <w:shd w:val="clear" w:fill="FFFFFF"/>
        </w:rPr>
        <w:drawing>
          <wp:inline distT="0" distB="0" distL="114300" distR="114300">
            <wp:extent cx="4762500" cy="38100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6"/>
                    <a:stretch>
                      <a:fillRect/>
                    </a:stretch>
                  </pic:blipFill>
                  <pic:spPr>
                    <a:xfrm>
                      <a:off x="0" y="0"/>
                      <a:ext cx="4762500" cy="381000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18"/>
          <w:szCs w:val="18"/>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3、输入自己的16位包含字母和数字的支付码（密码）登录后，即可通过任一家银行网银支付，支付码（密码）见附件。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21"/>
          <w:szCs w:val="21"/>
          <w:bdr w:val="none" w:color="auto" w:sz="0" w:space="0"/>
          <w:shd w:val="clear" w:fill="FFFFFF"/>
        </w:rPr>
        <w:t> </w:t>
      </w:r>
    </w:p>
    <w:tbl>
      <w:tblPr>
        <w:tblW w:w="55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452"/>
        <w:gridCol w:w="1817"/>
        <w:gridCol w:w="452"/>
        <w:gridCol w:w="872"/>
        <w:gridCol w:w="19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5" w:hRule="atLeast"/>
        </w:trPr>
        <w:tc>
          <w:tcPr>
            <w:tcW w:w="452" w:type="dxa"/>
            <w:tcBorders>
              <w:top w:val="single" w:color="auto" w:sz="6" w:space="0"/>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项目名称</w:t>
            </w:r>
          </w:p>
        </w:tc>
        <w:tc>
          <w:tcPr>
            <w:tcW w:w="1817" w:type="dxa"/>
            <w:tcBorders>
              <w:top w:val="single" w:color="auto" w:sz="6" w:space="0"/>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人员编号</w:t>
            </w:r>
          </w:p>
        </w:tc>
        <w:tc>
          <w:tcPr>
            <w:tcW w:w="452" w:type="dxa"/>
            <w:tcBorders>
              <w:top w:val="single" w:color="auto" w:sz="6" w:space="0"/>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人员姓名</w:t>
            </w:r>
          </w:p>
        </w:tc>
        <w:tc>
          <w:tcPr>
            <w:tcW w:w="872" w:type="dxa"/>
            <w:tcBorders>
              <w:top w:val="single" w:color="auto" w:sz="6" w:space="0"/>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收费金额</w:t>
            </w:r>
          </w:p>
        </w:tc>
        <w:tc>
          <w:tcPr>
            <w:tcW w:w="1922" w:type="dxa"/>
            <w:tcBorders>
              <w:top w:val="single" w:color="auto" w:sz="6" w:space="0"/>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102847211501446</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陈学智</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6826DB164C536AAC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102847211501447</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丁思凡</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35311A6240B20D5B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102847211501449</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梁勇</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740ACEF2D03CB2B1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102847211501451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王晶</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546890EB29EE2E4F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102847211501454</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姚升</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041D50F11A83C2E5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102847211501456</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余帆</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632D8F77F875D3C7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102847211501457</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张留荣</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9B0FC6B371B90B4C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102847211501460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周经建</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2AF8897715D44673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102847211501467</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钱啸明</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AF0B8EFC9BF6A354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102847211501474</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武靖</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E6EBFAFF8487E57D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102847211501481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郝可</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241B390ACFF38E56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102847211501483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刘力锋</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9105F1FBFEF2C9D3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102847211501484</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彭轶轩</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51F7BB72EE1AD935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102847211501488</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周敏</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4FCCF085CC9BABFA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102847211501489</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周云鹏</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738B2B53FCEBE6BC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冯帅</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B86D4C9DE8A68548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金文武</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945C18F2BF40E1BA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102847211501492</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李倩倩</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4E862199F68CCB66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102847211501494</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李屹宇</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69AFFD47CA3E3E52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102847211501495</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栗璟</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CFA05EB6949B153C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102847211501496</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刘宏</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753468B861D729A8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102847211501498</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马志良</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FB02878C6990A51F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102847211501499</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王蓓蓓</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9096BF9093029AC3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102847211501502</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王温</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C3FE0D5FB5AE2C9F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102847211501503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王泽军</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B59409D5DCE1B865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102847211501504</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张家赓</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185BD195C81822CF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102847211501505</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郑丹扬</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368D328EB7A0B5A4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102847211501523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王威涵</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1514F43A87A6CA55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102847211501558</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何泽宇</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46460055C023E5B5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102847211501559</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居易白</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0BA3C52DDA3895E4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102847211501562</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夏邑芳</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DD1A999CCD7BBA27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102847211501563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张浩</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0A63EB6C53E541C9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102847211501570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陈珂</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301114546BAA667A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102847211501579</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彭雨彤</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A91D94A4C8AECA8B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102847211501585</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章雪</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1F14E22070C61920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102847211505249</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马富贵</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0BCC6AC3A7C432EF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102847211505343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张燕如</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47BE68A12019F942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102847211505415</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孙钦善</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BF69769C3C3A6326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102847211505437</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李壮壮</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FF33287367BC40A6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102847211505438</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王德军</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29E33670D688C8A4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102847211505521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黄苗苗</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60F8031677712A81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102847211505568</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任星宇</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5C8B4417C94FA858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102847211506066</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王杰</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FEDF3777134D5466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102847211506067</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洪思聪</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31BA8BDEDAAE1C7B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102847211506111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陈子豪</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9D15501E0442BC46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102847211506197</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周卓凡</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84B82DECAFFD7666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102847211506326</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张雨生</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CF12CD0D3868D846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102847211506533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安健</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4B0FD2A7762D348C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102847211506534</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吴茜茜</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8FD43CADD5ABF836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102847211506535</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闫婷婷</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061A63577763DF2A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102847211506536</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赵斐</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4741CD6E37A81CB5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102847211506537</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刘丹丹</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434D336C330E8B51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102847211506716</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刘城</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A5219C4BFA16DD21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102847211506755</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张芷毓</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5DB4979CF2D4B41C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102847211506931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盛文杰</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2116D3C92A063A0B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102847211507083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刘敬文</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F22B2305BF0F9735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102847211507293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翁天一</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704DF4A3D888C6B4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102847211507548</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顾梦影</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015998B39CAEB1D5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102847211508013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刁敏敏</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C4021FE1A3DA2262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102847211508015</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李亭杉</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1795253144519DCC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102847211508600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戈好雨</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76F32481B7393BF2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102847211508601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潘万腾</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94721216DD82F51D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102847211508949</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顾茂青</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F4BD9DF26D5BEC9D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102847211508950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沈杰</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A341B287F69D895D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102847211508951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王黎明</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073408EF93A2A6DB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102847211509153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王敏捷</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17956A35FEECA24A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102847211509319</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王可</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83B122B2E765A954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102847211509769</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王琅</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650C3A04E9607B70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102847211509770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王梦麟</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E8D982F300061A72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102847211509772</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张杰</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3C84C7C5998D475A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102847211509773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季夏冰</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CAC21EF8F82D6D40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102847211510207</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朱冰清</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5749F83B63F1D646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102847211510212</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姚涛</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CF148C227135DAA3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102847211510410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李旭</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840C6EC4C9626A34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102847211510411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潘雷刚</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46D47DBD1D6F69A6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102847211510412</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万敏</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83CE64BB0C1F7F61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102847211510570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潘孝成</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2CFE0E69CD859668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102847211511160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陆伟伟</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D25526356B61144C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102847211511553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夏志伟</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0381E80C4EFCE142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102847211511554</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徐桥</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34CA8D398E5AC47F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102847211511637</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盛中祥</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11A431A87B49FB44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102847211511638</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张登璨</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86EF12CD01CE55BB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102847211511921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王轲</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486F3FB1FBDD0E43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102847211512118</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曹李斌</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27AF51151CB10869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102847211512238</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胡晓斌</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F2FF19AC976AB5DB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102847211512464</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董范范</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37054E709E20C8D1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102847211512650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李梦迪</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23416C8D771E46FA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102847211512651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孙天宇</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4793F34DBFC88332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102847211512652</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郭小奇</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82F37025CD891F77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102847211512796</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郑磊</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B099AEFFAAA66398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102847211513360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李鹏勇</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2A705D1EAE73DB65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102847211513361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王海芳</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38825B99725ED583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102847211513491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许明玉</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E5D0B66FE200ADF6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102847211513537</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史文聚</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FDAD03AE3EAE065F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102847211513588</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孙超</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D60A1BEDC6028A5A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102847211513655</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赵晓菲</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AAAB145BEA0EE10F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102847211513780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李登峰</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2FBDDE76C0D8B2BD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102847211514027</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马梦园</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A417D5093F122F4C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102847211514236</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李强</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354FA1410ADF48D7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102847211514464</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卫岂伦</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FB9359D88EADA20B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102847211514520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曹中造</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0BE4A5E6872E51BD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102847211514521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喻雅洁</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2311DB68744B6E21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102847211514712</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甘名喻</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E175AE169F8712EF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102847211514831</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姚成辉</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B867852146E11777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102847211515182</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刘婧宇</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C76B5E450DA91FA3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102847211515458</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林俊安</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3DFE9E2869A513EB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102847211515459</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杨茹</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F490F649B130C0BA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102847211515783</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白尧</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89ABA64DB6C287FD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102847211515784</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闵应雄</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18F1D42C34A5C83C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102847211515840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曾小丫</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2F484D16FF3392F1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102847211515966</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袁芬芬</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605BDAA472C7391E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102847211516235</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徐亚文</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D8275AE36A0D80CC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 w:hRule="atLeast"/>
        </w:trPr>
        <w:tc>
          <w:tcPr>
            <w:tcW w:w="452" w:type="dxa"/>
            <w:tcBorders>
              <w:top w:val="nil"/>
              <w:left w:val="single" w:color="auto" w:sz="6" w:space="0"/>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复试费</w:t>
            </w:r>
          </w:p>
        </w:tc>
        <w:tc>
          <w:tcPr>
            <w:tcW w:w="1817"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102847271505000</w:t>
            </w:r>
          </w:p>
        </w:tc>
        <w:tc>
          <w:tcPr>
            <w:tcW w:w="45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戴迪</w:t>
            </w:r>
          </w:p>
        </w:tc>
        <w:tc>
          <w:tcPr>
            <w:tcW w:w="87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¥80.00</w:t>
            </w:r>
          </w:p>
        </w:tc>
        <w:tc>
          <w:tcPr>
            <w:tcW w:w="1922" w:type="dxa"/>
            <w:tcBorders>
              <w:top w:val="nil"/>
              <w:left w:val="nil"/>
              <w:bottom w:val="single" w:color="auto" w:sz="6" w:space="0"/>
              <w:right w:val="single" w:color="auto" w:sz="6" w:space="0"/>
            </w:tcBorders>
            <w:shd w:val="clear" w:color="auto" w:fill="FFFFFF"/>
            <w:tcMar>
              <w:top w:w="60" w:type="dxa"/>
              <w:left w:w="120" w:type="dxa"/>
              <w:bottom w:w="60" w:type="dxa"/>
              <w:right w:w="12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rPr>
                <w:rFonts w:hint="eastAsia" w:ascii="宋体" w:hAnsi="宋体" w:eastAsia="宋体" w:cs="宋体"/>
                <w:b w:val="0"/>
                <w:sz w:val="18"/>
                <w:szCs w:val="18"/>
              </w:rPr>
            </w:pPr>
            <w:r>
              <w:rPr>
                <w:rFonts w:hint="eastAsia" w:ascii="宋体" w:hAnsi="宋体" w:eastAsia="宋体" w:cs="宋体"/>
                <w:b w:val="0"/>
                <w:i w:val="0"/>
                <w:caps w:val="0"/>
                <w:color w:val="333333"/>
                <w:spacing w:val="0"/>
                <w:sz w:val="21"/>
                <w:szCs w:val="21"/>
                <w:bdr w:val="none" w:color="auto" w:sz="0" w:space="0"/>
              </w:rPr>
              <w:t>95F8B7DCEDF1622A</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left"/>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sz w:val="18"/>
          <w:szCs w:val="18"/>
          <w:bdr w:val="none" w:color="auto" w:sz="0" w:space="0"/>
          <w:shd w:val="clear" w:fill="FFFFFF"/>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96936"/>
    <w:rsid w:val="2359693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2017-03-25T08:36:00Z</dcterms:created>
  <dc:creator>RS02</dc:creator>
  <cp:lastModifiedBy>RS02</cp:lastModifiedBy>
  <dcterms:modified xsi:type="dcterms:W3CDTF">2017-03-25T08:37:59Z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