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2017年中山大学电子与信息工程学院研究生招生拟录取名单</w:t>
      </w:r>
    </w:p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（含候补）</w:t>
      </w:r>
    </w:p>
    <w:p>
      <w:pPr>
        <w:rPr>
          <w:rFonts w:hint="eastAsia"/>
        </w:rPr>
      </w:pPr>
    </w:p>
    <w:tbl>
      <w:tblPr>
        <w:tblW w:w="12716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884"/>
        <w:gridCol w:w="1994"/>
        <w:gridCol w:w="2442"/>
        <w:gridCol w:w="1004"/>
        <w:gridCol w:w="959"/>
        <w:gridCol w:w="944"/>
        <w:gridCol w:w="2457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default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考生编号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复试专业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初试成绩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复试成绩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总成绩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拟录取专业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翁浩生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105587762100683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信息与通信工程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403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448.6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851.6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信息与通信工程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宋威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105587762100693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信息与通信工程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412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435.7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847.7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信息与通信工程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邓智山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105587762100692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信息与通信工程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416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401.5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817.5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信息与通信工程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滕家宁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105587762100677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信息与通信工程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402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407.4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809.4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信息与通信工程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邝巧斌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105587762100626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信息与通信工程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386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404.6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790.6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信息与通信工程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陈楚城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105587762100679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信息与通信工程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368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408.2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776.2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信息与通信工程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许兆鹏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105587762100691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信息与通信工程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367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402.8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769.8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信息与通信工程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傅灿荣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105587762100684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信息与通信工程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353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375.7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728.7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信息与通信工程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张嘉成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105587762100695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信息与通信工程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298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399.3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697.3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信息与通信工程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刘轲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105587762100645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信息与通信工程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324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364.5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688.5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信息与通信工程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蔡佳辉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105587762100657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信息与通信工程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360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328.1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688.1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信息与通信工程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张恒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105587762100631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信息与通信工程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346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309.0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655.0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信息与通信工程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胡佳文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105587762100640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信息与通信工程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348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317.8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665.8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无线电物理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谢碧苑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105587762100678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信息与通信工程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310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344.7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654.7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无线电物理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温泉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105587762100655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信息与通信工程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295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302.1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597.1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微电子学与固体电子学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林志鸿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105587762100685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信息与通信工程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312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338.2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650.2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集成电路工程(专硕)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马溯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105587762100609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无线电物理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415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388.0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803.0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无线电物理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林嘉良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105587762100607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无线电物理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397.4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699.4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无线电物理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袁柳春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105587762100763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微电子学与固体电子学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364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443.0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807.0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微电子学与固体电子学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张维明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105587762100774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微电子学与固体电子学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356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421.8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777.8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微电子学与固体电子学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陈雅欢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105587762100713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模式识别与智能系统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400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356.8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756.8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无线电物理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林洁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105587762100721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模式识别与智能系统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341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303.4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644.4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无线电物理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王为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105587762100708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模式识别与智能系统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394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340.2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734.2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微电子学与固体电子学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曹锦新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105587762100722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模式识别与智能系统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336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331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667.0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微电子学与固体电子学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王腾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105587762100718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模式识别与智能系统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420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430.6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850.6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模式识别与智能系统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张培熙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105587762100714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模式识别与智能系统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424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411.0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835.0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模式识别与智能系统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王熊辉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105587762100717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模式识别与智能系统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435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396.2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831.2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模式识别与智能系统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张俊峰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105587762100720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模式识别与智能系统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343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352.8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695.8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集成电路工程(专硕)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谢志鹏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105587762108446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控制工程（专硕）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399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412.6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811.6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控制工程（专硕）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田茜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105587762108442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控制工程（专硕）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391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393.0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784.0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控制工程（专硕）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龙有炼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105587762108438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控制工程（专硕）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364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419.4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783.4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控制工程（专硕）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谢涛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105587762108444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控制工程（专硕）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331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372.2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703.2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控制工程（专硕）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黄爽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105587762108421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控制工程（专硕）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348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353.4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701.4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集成电路工程(专硕)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金全昌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105587762108434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控制工程（专硕）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367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331.8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698.8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集成电路工程(专硕)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李鹏飞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105587762100704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检测技术与自动化装置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329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384.8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713.8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检测技术与自动化装置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杨熠帆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105587762108490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集成电路工程(专硕)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368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410.8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778.8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集成电路工程(专硕)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陈家海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105587762108487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集成电路工程(专硕)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361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395.8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756.8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集成电路工程(专硕)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余丙武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105587762108483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集成电路工程(专硕)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404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347.6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751.6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集成电路工程(专硕)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赖远佳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105587762108498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集成电路工程(专硕)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353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378.8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731.8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集成电路工程(专硕)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周婷婷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105587762108481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集成电路工程(专硕)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331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394.8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725.8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集成电路工程(专硕)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郑嘉健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105587762108489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集成电路工程(专硕)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326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397.8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723.8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集成电路工程(专硕)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苏奎任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105587762108493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集成电路工程(专硕)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317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398.4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715.4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集成电路工程(专硕)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黄喆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105587762108491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集成电路工程(专硕)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384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331.0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715.0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集成电路工程(专硕)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费泽元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105587762108467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光学工程(专硕)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299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390.4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689.4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集成电路工程(专硕)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黄立文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105587762108469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光学工程(专硕)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325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363.4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688.4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集成电路工程(专硕)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温耀辉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105587762108461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光学工程(专硕)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382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435.4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817.4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光学工程(专硕)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甄智燊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105587762108472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光学工程(专硕)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382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422.4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804.4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光学工程(专硕)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孙一丹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105587762108452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光学工程(专硕)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357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421.4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778.4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光学工程(专硕)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赵亚文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105587762108454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光学工程(专硕)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370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388.6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758.6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光学工程(专硕)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黄悟朝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105587762108466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光学工程(专硕)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362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392.2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754.2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光学工程(专硕)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王玲龙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105587762108464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光学工程(专硕)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374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376.6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750.6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光学工程(专硕)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刘健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105587762108474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光学工程(专硕)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344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405.4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749.4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光学工程(专硕)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邹冬冬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105587762108451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光学工程(专硕)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365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384.0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749.0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光学工程(专硕)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陈文君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105587762108470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光学工程(专硕)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335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394.0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729.0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光学工程(专硕)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李晓东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105587762108449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光学工程(专硕)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359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354.0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713.0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光学工程(专硕)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孙李杰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105587762108455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光学工程(专硕)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323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389.6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712.6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光学工程(专硕)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潘颖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105587762100745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323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362.2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685.2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微电子学与固体电子学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冯键铭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105587762100748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310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339.8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649.8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微电子学与固体电子学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丁理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105587762100744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394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418.6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812.6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徐伊凡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105587762100729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354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429.4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783.4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林炜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105587762100756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426.2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766.2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何晓东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105587762100760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349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406.6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755.6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顾欣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105587762100757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329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425.0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754.0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褚超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105587762100743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345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386.4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731.4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汤莎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105587762100749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329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401.8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730.8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杨隆坤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105587762100746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333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378.8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711.8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黄莹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105587762100742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329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380.2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709.2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许梓涵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105587762100750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308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397.8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705.8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贾宇飞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105587762100735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329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372.6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701.6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光学工程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吴文鸿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105587762108385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376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331.6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707.6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集成电路工程(专硕)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林雍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105587762108152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364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343.4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707.4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集成电路工程(专硕)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傅思怡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105587762108154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353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353.6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706.6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集成电路工程(专硕)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乐云天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105587762108372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444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413.6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857.6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陈映宏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105587762108344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435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409.1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844.1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谢绍航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105587762108329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382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458.4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840.4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王喆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105587762108325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385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448.0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833.0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王钰婷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105587762108349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415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416.1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831.1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吴啟明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105587762108337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416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410.5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826.5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符顺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105587762108335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414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411.0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825.0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黎伟浚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105587762108294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426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397.2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823.2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钟勇彬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105587762108301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422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398.3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820.3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陶国庆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105587762108166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429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385.0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814.0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吴增程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105587762108350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413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388.0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801.0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车航健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105587762108330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405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391.0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796.0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王嘉奇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105587762108181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389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406.9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795.9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邵淼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105587762108204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405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387.8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792.8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刘名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105587762108129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392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399.2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791.2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苏薛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105587762108174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402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387.5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789.5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李忠发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105587762108331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392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393.4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785.4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熊海泉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105587762108132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406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377.9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783.9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全其珍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105587762108076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404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379.4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783.4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李禹源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105587762108266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392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391.2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783.2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曹辉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105587762108321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400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379.7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779.7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陈熙衡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105587762108367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380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399.7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779.7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黄天德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105587762108241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405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374.1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779.1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左丽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105587762108141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411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367.1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778.1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陈俊丞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105587762108295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390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387.2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777.2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欧阳姣妮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105587762108210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402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373.2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775.2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邱晓婷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105587762108318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396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377.8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773.8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黄奕烜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105587762108343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392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380.0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772.0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周检根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105587762108130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411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359.5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770.5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党少伟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105587762108389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397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373.3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770.3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杨韩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105587762108118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403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364.8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767.8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任毅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105587762108075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398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368.4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766.4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全小虎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105587762108374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387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374.2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761.2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蓝业琪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105587762108253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383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377.4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760.4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袁剑丰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105587762108221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398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361.8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759.8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108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肖惠梅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105587762108263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387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372.5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759.5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欧阳国林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105587762108272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373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384.1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757.1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韩海阳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105587762108296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384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371.6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755.6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111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范泽华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105587762108209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396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357.6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753.6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程思卓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105587762108279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382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369.4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751.4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邹泽为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105587762108376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369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381.4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750.4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周祺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105587762108095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381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368.1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749.1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王存威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105587762108102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385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362.0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747.0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116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林远鑫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105587762108377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390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356.7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746.7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117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张扬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105587762108278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374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368.4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742.4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廖普辉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105587762108226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369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369.9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738.9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黄旭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105587762108173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381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357.9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738.9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吴明华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105587762108371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370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368.3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738.3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马媛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105587762108162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390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348.2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738.2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梁羽开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105587762108310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378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359.8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737.8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123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张灵敏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105587762108363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365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371.8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736.8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李繁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105587762108375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368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367.6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735.6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125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邓洪汰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105587762108392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381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352.3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733.3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林鑫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105587762108099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399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333.0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732.0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黄立祥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105587762108309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345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386.9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731.9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杜苡茗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105587762108093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367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358.1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725.1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胡鑫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105587762108131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386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337.4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723.4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区泽宇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105587762108282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368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353.7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721.7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方魏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105587762108196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368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352.6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720.6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周永坤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105587762108150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370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350.3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720.3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吴小龙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105587762108387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378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340.8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718.8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黄镜湖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105587762108211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372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346.4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718.4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曹天麟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105587762108380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359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358.2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717.2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张顺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105587762108089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367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348.5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715.5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傅蔚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105587762108094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364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351.2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715.2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林晨欢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105587762108111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376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338.7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714.7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葛颂阳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105587762108148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371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343.0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714.0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刘澍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105587762108231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378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332.8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710.8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钟志权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105587762108287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351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359.3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710.3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142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毛莉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105587762108182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379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330.4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709.4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郭婷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105587762108400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361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347.7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708.7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覃晓逸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105587762108214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357.9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707.9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王双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105587762108379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363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344.7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707.7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顺德研究院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钟沈君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105587762100616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电路与系统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409.2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711.2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电路与系统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黎子娟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105587762100614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电路与系统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344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305.0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649.0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微电子学与固体电子学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8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滕蔚</w:t>
            </w:r>
          </w:p>
        </w:tc>
        <w:tc>
          <w:tcPr>
            <w:tcW w:w="19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105587762100610</w:t>
            </w:r>
          </w:p>
        </w:tc>
        <w:tc>
          <w:tcPr>
            <w:tcW w:w="24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电路与系统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327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378.6</w:t>
            </w:r>
          </w:p>
        </w:tc>
        <w:tc>
          <w:tcPr>
            <w:tcW w:w="9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705.6</w:t>
            </w:r>
          </w:p>
        </w:tc>
        <w:tc>
          <w:tcPr>
            <w:tcW w:w="2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电路与系统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-225" w:right="-225"/>
      </w:pPr>
      <w:r>
        <w:t> </w:t>
      </w:r>
    </w:p>
    <w:tbl>
      <w:tblPr>
        <w:tblW w:w="10076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817"/>
        <w:gridCol w:w="2488"/>
        <w:gridCol w:w="1887"/>
        <w:gridCol w:w="1352"/>
        <w:gridCol w:w="1085"/>
        <w:gridCol w:w="1085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076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  <w:lang w:val="en-US" w:eastAsia="zh-CN" w:bidi="ar"/>
              </w:rPr>
              <w:t>电子与信息工程学院2017年研究生招生候补录取名单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4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考生编号</w:t>
            </w:r>
          </w:p>
        </w:tc>
        <w:tc>
          <w:tcPr>
            <w:tcW w:w="1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复试专业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  <w:lang w:val="en-US" w:eastAsia="zh-CN" w:bidi="ar"/>
              </w:rPr>
              <w:t>拟录取专业</w:t>
            </w:r>
          </w:p>
        </w:tc>
        <w:tc>
          <w:tcPr>
            <w:tcW w:w="1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初试成绩</w:t>
            </w:r>
          </w:p>
        </w:tc>
        <w:tc>
          <w:tcPr>
            <w:tcW w:w="1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复试成绩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曾玖珊</w:t>
            </w:r>
          </w:p>
        </w:tc>
        <w:tc>
          <w:tcPr>
            <w:tcW w:w="24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105587762108212</w:t>
            </w:r>
          </w:p>
        </w:tc>
        <w:tc>
          <w:tcPr>
            <w:tcW w:w="1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候补1</w:t>
            </w:r>
          </w:p>
        </w:tc>
        <w:tc>
          <w:tcPr>
            <w:tcW w:w="1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  <w:lang w:val="en-US" w:eastAsia="zh-CN" w:bidi="ar"/>
              </w:rPr>
              <w:t>358</w:t>
            </w:r>
          </w:p>
        </w:tc>
        <w:tc>
          <w:tcPr>
            <w:tcW w:w="1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  <w:lang w:val="en-US" w:eastAsia="zh-CN" w:bidi="ar"/>
              </w:rPr>
              <w:t xml:space="preserve">348.0 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  <w:lang w:val="en-US" w:eastAsia="zh-CN" w:bidi="ar"/>
              </w:rPr>
              <w:t xml:space="preserve">706.0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汪雅蓉</w:t>
            </w:r>
          </w:p>
        </w:tc>
        <w:tc>
          <w:tcPr>
            <w:tcW w:w="24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105587762108403</w:t>
            </w:r>
          </w:p>
        </w:tc>
        <w:tc>
          <w:tcPr>
            <w:tcW w:w="1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候补2</w:t>
            </w:r>
          </w:p>
        </w:tc>
        <w:tc>
          <w:tcPr>
            <w:tcW w:w="1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  <w:lang w:val="en-US" w:eastAsia="zh-CN" w:bidi="ar"/>
              </w:rPr>
              <w:t>374</w:t>
            </w:r>
          </w:p>
        </w:tc>
        <w:tc>
          <w:tcPr>
            <w:tcW w:w="1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  <w:lang w:val="en-US" w:eastAsia="zh-CN" w:bidi="ar"/>
              </w:rPr>
              <w:t xml:space="preserve">331.9 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  <w:lang w:val="en-US" w:eastAsia="zh-CN" w:bidi="ar"/>
              </w:rPr>
              <w:t xml:space="preserve">705.9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董小宜</w:t>
            </w:r>
          </w:p>
        </w:tc>
        <w:tc>
          <w:tcPr>
            <w:tcW w:w="24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105587762108134</w:t>
            </w:r>
          </w:p>
        </w:tc>
        <w:tc>
          <w:tcPr>
            <w:tcW w:w="1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候补3</w:t>
            </w:r>
          </w:p>
        </w:tc>
        <w:tc>
          <w:tcPr>
            <w:tcW w:w="1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  <w:lang w:val="en-US" w:eastAsia="zh-CN" w:bidi="ar"/>
              </w:rPr>
              <w:t>366</w:t>
            </w:r>
          </w:p>
        </w:tc>
        <w:tc>
          <w:tcPr>
            <w:tcW w:w="1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  <w:lang w:val="en-US" w:eastAsia="zh-CN" w:bidi="ar"/>
              </w:rPr>
              <w:t xml:space="preserve">339.7 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  <w:lang w:val="en-US" w:eastAsia="zh-CN" w:bidi="ar"/>
              </w:rPr>
              <w:t xml:space="preserve">705.7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陶锐</w:t>
            </w:r>
          </w:p>
        </w:tc>
        <w:tc>
          <w:tcPr>
            <w:tcW w:w="24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105587762108208</w:t>
            </w:r>
          </w:p>
        </w:tc>
        <w:tc>
          <w:tcPr>
            <w:tcW w:w="1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候补4</w:t>
            </w:r>
          </w:p>
        </w:tc>
        <w:tc>
          <w:tcPr>
            <w:tcW w:w="1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  <w:lang w:val="en-US" w:eastAsia="zh-CN" w:bidi="ar"/>
              </w:rPr>
              <w:t>352</w:t>
            </w:r>
          </w:p>
        </w:tc>
        <w:tc>
          <w:tcPr>
            <w:tcW w:w="1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  <w:lang w:val="en-US" w:eastAsia="zh-CN" w:bidi="ar"/>
              </w:rPr>
              <w:t xml:space="preserve">353.5 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  <w:lang w:val="en-US" w:eastAsia="zh-CN" w:bidi="ar"/>
              </w:rPr>
              <w:t xml:space="preserve">705.5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杨焕</w:t>
            </w:r>
          </w:p>
        </w:tc>
        <w:tc>
          <w:tcPr>
            <w:tcW w:w="24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105587762108286</w:t>
            </w:r>
          </w:p>
        </w:tc>
        <w:tc>
          <w:tcPr>
            <w:tcW w:w="1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候补5</w:t>
            </w:r>
          </w:p>
        </w:tc>
        <w:tc>
          <w:tcPr>
            <w:tcW w:w="1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  <w:lang w:val="en-US" w:eastAsia="zh-CN" w:bidi="ar"/>
              </w:rPr>
              <w:t>362</w:t>
            </w:r>
          </w:p>
        </w:tc>
        <w:tc>
          <w:tcPr>
            <w:tcW w:w="1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  <w:lang w:val="en-US" w:eastAsia="zh-CN" w:bidi="ar"/>
              </w:rPr>
              <w:t xml:space="preserve">342.9 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  <w:lang w:val="en-US" w:eastAsia="zh-CN" w:bidi="ar"/>
              </w:rPr>
              <w:t xml:space="preserve">704.9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李晓舒</w:t>
            </w:r>
          </w:p>
        </w:tc>
        <w:tc>
          <w:tcPr>
            <w:tcW w:w="24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105587762108215</w:t>
            </w:r>
          </w:p>
        </w:tc>
        <w:tc>
          <w:tcPr>
            <w:tcW w:w="1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候补6</w:t>
            </w:r>
          </w:p>
        </w:tc>
        <w:tc>
          <w:tcPr>
            <w:tcW w:w="1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  <w:lang w:val="en-US" w:eastAsia="zh-CN" w:bidi="ar"/>
              </w:rPr>
              <w:t>361</w:t>
            </w:r>
          </w:p>
        </w:tc>
        <w:tc>
          <w:tcPr>
            <w:tcW w:w="1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  <w:lang w:val="en-US" w:eastAsia="zh-CN" w:bidi="ar"/>
              </w:rPr>
              <w:t xml:space="preserve">341.7 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  <w:lang w:val="en-US" w:eastAsia="zh-CN" w:bidi="ar"/>
              </w:rPr>
              <w:t xml:space="preserve">702.7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舒成</w:t>
            </w:r>
          </w:p>
        </w:tc>
        <w:tc>
          <w:tcPr>
            <w:tcW w:w="24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105587762108106</w:t>
            </w:r>
          </w:p>
        </w:tc>
        <w:tc>
          <w:tcPr>
            <w:tcW w:w="1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电子与通信工程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候补7</w:t>
            </w:r>
          </w:p>
        </w:tc>
        <w:tc>
          <w:tcPr>
            <w:tcW w:w="1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  <w:lang w:val="en-US" w:eastAsia="zh-CN" w:bidi="ar"/>
              </w:rPr>
              <w:t>368</w:t>
            </w:r>
          </w:p>
        </w:tc>
        <w:tc>
          <w:tcPr>
            <w:tcW w:w="1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  <w:lang w:val="en-US" w:eastAsia="zh-CN" w:bidi="ar"/>
              </w:rPr>
              <w:t xml:space="preserve">333.7 </w:t>
            </w:r>
          </w:p>
        </w:tc>
        <w:tc>
          <w:tcPr>
            <w:tcW w:w="8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  <w:lang w:val="en-US" w:eastAsia="zh-CN" w:bidi="ar"/>
              </w:rPr>
              <w:t xml:space="preserve">701.7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3C74F7D"/>
    <w:rsid w:val="74A127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24"/>
      <w:szCs w:val="24"/>
      <w:u w:val="none"/>
      <w:bdr w:val="none" w:color="auto" w:sz="0" w:space="0"/>
      <w:vertAlign w:val="baseline"/>
    </w:rPr>
  </w:style>
  <w:style w:type="character" w:styleId="6">
    <w:name w:val="Emphasis"/>
    <w:basedOn w:val="3"/>
    <w:qFormat/>
    <w:uiPriority w:val="0"/>
    <w:rPr>
      <w:i/>
    </w:rPr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000000"/>
      <w:sz w:val="24"/>
      <w:szCs w:val="24"/>
      <w:u w:val="none"/>
      <w:bdr w:val="none" w:color="auto" w:sz="0" w:space="0"/>
      <w:vertAlign w:val="baseline"/>
    </w:rPr>
  </w:style>
  <w:style w:type="character" w:styleId="11">
    <w:name w:val="HTML Code"/>
    <w:basedOn w:val="3"/>
    <w:uiPriority w:val="0"/>
    <w:rPr>
      <w:rFonts w:hint="default" w:ascii="Monaco" w:hAnsi="Monaco" w:eastAsia="Monaco" w:cs="Monaco"/>
      <w:color w:val="C7254E"/>
      <w:sz w:val="21"/>
      <w:szCs w:val="21"/>
      <w:bdr w:val="none" w:color="auto" w:sz="0" w:space="0"/>
      <w:shd w:val="clear" w:fill="F9F2F4"/>
    </w:rPr>
  </w:style>
  <w:style w:type="character" w:styleId="12">
    <w:name w:val="HTML Cite"/>
    <w:basedOn w:val="3"/>
    <w:uiPriority w:val="0"/>
  </w:style>
  <w:style w:type="character" w:styleId="13">
    <w:name w:val="HTML Keyboard"/>
    <w:basedOn w:val="3"/>
    <w:uiPriority w:val="0"/>
    <w:rPr>
      <w:rFonts w:hint="default" w:ascii="Monaco" w:hAnsi="Monaco" w:eastAsia="Monaco" w:cs="Monaco"/>
      <w:sz w:val="21"/>
      <w:szCs w:val="21"/>
    </w:rPr>
  </w:style>
  <w:style w:type="character" w:styleId="14">
    <w:name w:val="HTML Sample"/>
    <w:basedOn w:val="3"/>
    <w:uiPriority w:val="0"/>
    <w:rPr>
      <w:rFonts w:ascii="Monaco" w:hAnsi="Monaco" w:eastAsia="Monaco" w:cs="Monaco"/>
      <w:sz w:val="21"/>
      <w:szCs w:val="21"/>
    </w:rPr>
  </w:style>
  <w:style w:type="character" w:customStyle="1" w:styleId="16">
    <w:name w:val="text"/>
    <w:basedOn w:val="3"/>
    <w:uiPriority w:val="0"/>
    <w:rPr>
      <w:color w:val="7C7C7C"/>
      <w:sz w:val="18"/>
      <w:szCs w:val="18"/>
    </w:rPr>
  </w:style>
  <w:style w:type="character" w:customStyle="1" w:styleId="17">
    <w:name w:val="text1"/>
    <w:basedOn w:val="3"/>
    <w:uiPriority w:val="0"/>
    <w:rPr>
      <w:color w:val="959595"/>
      <w:bdr w:val="none" w:color="auto" w:sz="0" w:space="0"/>
    </w:rPr>
  </w:style>
  <w:style w:type="character" w:customStyle="1" w:styleId="18">
    <w:name w:val="on1"/>
    <w:basedOn w:val="3"/>
    <w:uiPriority w:val="0"/>
    <w:rPr>
      <w:shd w:val="clear" w:fill="028BCF"/>
    </w:rPr>
  </w:style>
  <w:style w:type="character" w:customStyle="1" w:styleId="19">
    <w:name w:val="hover46"/>
    <w:basedOn w:val="3"/>
    <w:uiPriority w:val="0"/>
    <w:rPr>
      <w:color w:val="00A0E9"/>
    </w:rPr>
  </w:style>
  <w:style w:type="character" w:customStyle="1" w:styleId="20">
    <w:name w:val="showallwk"/>
    <w:basedOn w:val="3"/>
    <w:uiPriority w:val="0"/>
    <w:rPr>
      <w:sz w:val="21"/>
      <w:szCs w:val="21"/>
    </w:rPr>
  </w:style>
  <w:style w:type="character" w:customStyle="1" w:styleId="21">
    <w:name w:val="name"/>
    <w:basedOn w:val="3"/>
    <w:uiPriority w:val="0"/>
    <w:rPr>
      <w:sz w:val="22"/>
      <w:szCs w:val="22"/>
    </w:rPr>
  </w:style>
  <w:style w:type="character" w:customStyle="1" w:styleId="22">
    <w:name w:val="text24"/>
    <w:basedOn w:val="3"/>
    <w:uiPriority w:val="0"/>
    <w:rPr>
      <w:color w:val="959595"/>
      <w:bdr w:val="none" w:color="auto" w:sz="0" w:space="0"/>
    </w:rPr>
  </w:style>
  <w:style w:type="character" w:customStyle="1" w:styleId="23">
    <w:name w:val="text25"/>
    <w:basedOn w:val="3"/>
    <w:uiPriority w:val="0"/>
    <w:rPr>
      <w:color w:val="7C7C7C"/>
      <w:sz w:val="18"/>
      <w:szCs w:val="18"/>
    </w:rPr>
  </w:style>
  <w:style w:type="character" w:customStyle="1" w:styleId="24">
    <w:name w:val="on"/>
    <w:basedOn w:val="3"/>
    <w:uiPriority w:val="0"/>
    <w:rPr>
      <w:shd w:val="clear" w:fill="028BCF"/>
    </w:rPr>
  </w:style>
  <w:style w:type="character" w:customStyle="1" w:styleId="25">
    <w:name w:val="t"/>
    <w:basedOn w:val="3"/>
    <w:uiPriority w:val="0"/>
    <w:rPr>
      <w:color w:val="779C58"/>
    </w:rPr>
  </w:style>
  <w:style w:type="character" w:customStyle="1" w:styleId="26">
    <w:name w:val="hover5"/>
    <w:basedOn w:val="3"/>
    <w:uiPriority w:val="0"/>
    <w:rPr>
      <w:color w:val="FFFFFF"/>
    </w:rPr>
  </w:style>
  <w:style w:type="character" w:customStyle="1" w:styleId="27">
    <w:name w:val="detail"/>
    <w:basedOn w:val="3"/>
    <w:uiPriority w:val="0"/>
  </w:style>
  <w:style w:type="character" w:customStyle="1" w:styleId="28">
    <w:name w:val="year"/>
    <w:basedOn w:val="3"/>
    <w:uiPriority w:val="0"/>
    <w:rPr>
      <w:sz w:val="18"/>
      <w:szCs w:val="18"/>
      <w:bdr w:val="none" w:color="auto" w:sz="0" w:space="0"/>
    </w:rPr>
  </w:style>
  <w:style w:type="character" w:customStyle="1" w:styleId="29">
    <w:name w:val="month"/>
    <w:basedOn w:val="3"/>
    <w:uiPriority w:val="0"/>
    <w:rPr>
      <w:caps/>
      <w:color w:val="FFFFFF"/>
      <w:sz w:val="18"/>
      <w:szCs w:val="18"/>
      <w:bdr w:val="none" w:color="auto" w:sz="0" w:space="0"/>
      <w:shd w:val="clear" w:fill="B5BEBE"/>
    </w:rPr>
  </w:style>
  <w:style w:type="character" w:customStyle="1" w:styleId="30">
    <w:name w:val="day"/>
    <w:basedOn w:val="3"/>
    <w:uiPriority w:val="0"/>
    <w:rPr>
      <w:b/>
      <w:sz w:val="42"/>
      <w:szCs w:val="4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2017-03-28T08:59:00Z</dcterms:created>
  <dc:creator>Administrator</dc:creator>
  <cp:lastModifiedBy>Administrator</cp:lastModifiedBy>
  <dcterms:modified xsi:type="dcterms:W3CDTF">2017-03-28T09:36:31Z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