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0E" w:rsidRDefault="002D480E" w:rsidP="000166F7"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8.5pt;mso-position-horizontal-relative:page;mso-position-vertical-relative:page">
            <v:imagedata r:id="rId7" o:title=""/>
          </v:shape>
        </w:pict>
      </w:r>
    </w:p>
    <w:p w:rsidR="002D480E" w:rsidRDefault="002D480E" w:rsidP="000166F7">
      <w:pPr>
        <w:spacing w:line="5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学术型硕士研究生招生考试业务课考试大纲</w:t>
      </w:r>
    </w:p>
    <w:p w:rsidR="002D480E" w:rsidRDefault="002D480E" w:rsidP="00156068">
      <w:pPr>
        <w:spacing w:line="500" w:lineRule="exact"/>
        <w:ind w:rightChars="-184" w:right="31680" w:firstLineChars="200" w:firstLine="31680"/>
        <w:rPr>
          <w:b/>
          <w:sz w:val="24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考试科目：思想政治教育原理</w:t>
      </w:r>
      <w:r w:rsidRPr="00580021">
        <w:rPr>
          <w:rFonts w:hint="eastAsia"/>
          <w:b/>
          <w:bCs/>
          <w:sz w:val="28"/>
          <w:szCs w:val="28"/>
          <w:u w:val="single"/>
        </w:rPr>
        <w:t>Ⅰ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b/>
          <w:bCs/>
          <w:sz w:val="28"/>
          <w:szCs w:val="28"/>
          <w:u w:val="single"/>
        </w:rPr>
        <w:t xml:space="preserve">            </w:t>
      </w:r>
    </w:p>
    <w:p w:rsidR="002D480E" w:rsidRDefault="002D480E" w:rsidP="00156068">
      <w:pPr>
        <w:spacing w:line="480" w:lineRule="exact"/>
        <w:ind w:firstLineChars="100" w:firstLine="31680"/>
        <w:rPr>
          <w:b/>
          <w:sz w:val="24"/>
        </w:rPr>
      </w:pPr>
      <w:r>
        <w:rPr>
          <w:rFonts w:hint="eastAsia"/>
          <w:b/>
          <w:sz w:val="24"/>
        </w:rPr>
        <w:t>一、参考书目：</w:t>
      </w:r>
    </w:p>
    <w:p w:rsidR="002D480E" w:rsidRDefault="002D480E" w:rsidP="000166F7">
      <w:pPr>
        <w:widowControl/>
        <w:shd w:val="clear" w:color="auto" w:fill="FFFFFF"/>
        <w:spacing w:line="480" w:lineRule="exac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陈万柏、张耀灿主编《思想政治教育学原理》（第二版），高等教育出版社，</w:t>
      </w:r>
      <w:r>
        <w:rPr>
          <w:rFonts w:ascii="Arial" w:hAnsi="Arial" w:cs="Arial"/>
          <w:color w:val="000000"/>
          <w:kern w:val="0"/>
          <w:szCs w:val="21"/>
        </w:rPr>
        <w:t>2007</w:t>
      </w:r>
      <w:r>
        <w:rPr>
          <w:rFonts w:ascii="Arial" w:hAnsi="Arial" w:cs="Arial" w:hint="eastAsia"/>
          <w:color w:val="000000"/>
          <w:kern w:val="0"/>
          <w:szCs w:val="21"/>
        </w:rPr>
        <w:t>年。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2D480E" w:rsidRDefault="002D480E" w:rsidP="000166F7">
      <w:pPr>
        <w:spacing w:line="480" w:lineRule="exact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二、考试内容范围：</w:t>
      </w:r>
      <w:r>
        <w:rPr>
          <w:b/>
          <w:sz w:val="24"/>
        </w:rPr>
        <w:t xml:space="preserve"> 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1.</w:t>
      </w:r>
      <w:r w:rsidRPr="006F3520">
        <w:rPr>
          <w:rFonts w:ascii="宋体" w:hAnsi="宋体" w:cs="宋体" w:hint="eastAsia"/>
          <w:kern w:val="0"/>
          <w:sz w:val="24"/>
        </w:rPr>
        <w:t>思想政治教育与思想政治教育学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2.</w:t>
      </w:r>
      <w:r w:rsidRPr="006F3520">
        <w:rPr>
          <w:rFonts w:ascii="宋体" w:hAnsi="宋体" w:cs="宋体" w:hint="eastAsia"/>
          <w:kern w:val="0"/>
          <w:sz w:val="24"/>
        </w:rPr>
        <w:t>思想政治教育学的理论基础和知识借鉴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3.</w:t>
      </w:r>
      <w:r w:rsidRPr="006F3520">
        <w:rPr>
          <w:rFonts w:ascii="宋体" w:hAnsi="宋体" w:cs="宋体" w:hint="eastAsia"/>
          <w:kern w:val="0"/>
          <w:sz w:val="24"/>
        </w:rPr>
        <w:t>思想政治教育学的地位和功能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4.</w:t>
      </w:r>
      <w:r w:rsidRPr="006F3520">
        <w:rPr>
          <w:rFonts w:ascii="宋体" w:hAnsi="宋体" w:cs="宋体" w:hint="eastAsia"/>
          <w:kern w:val="0"/>
          <w:sz w:val="24"/>
        </w:rPr>
        <w:t>思想政治教育学的目的和任务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5.</w:t>
      </w:r>
      <w:r w:rsidRPr="006F3520">
        <w:rPr>
          <w:rFonts w:ascii="宋体" w:hAnsi="宋体" w:cs="宋体" w:hint="eastAsia"/>
          <w:kern w:val="0"/>
          <w:sz w:val="24"/>
        </w:rPr>
        <w:t>思想政治教育环境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6.</w:t>
      </w:r>
      <w:r w:rsidRPr="006F3520">
        <w:rPr>
          <w:rFonts w:ascii="宋体" w:hAnsi="宋体" w:cs="宋体" w:hint="eastAsia"/>
          <w:kern w:val="0"/>
          <w:sz w:val="24"/>
        </w:rPr>
        <w:t>思想政治教育者与教育对象</w:t>
      </w:r>
    </w:p>
    <w:p w:rsidR="002D480E" w:rsidRPr="006F3520" w:rsidRDefault="002D480E" w:rsidP="000166F7">
      <w:pPr>
        <w:widowControl/>
        <w:spacing w:line="480" w:lineRule="exact"/>
        <w:jc w:val="lef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7.</w:t>
      </w:r>
      <w:r w:rsidRPr="006F3520">
        <w:rPr>
          <w:rFonts w:ascii="宋体" w:hAnsi="宋体" w:cs="宋体" w:hint="eastAsia"/>
          <w:kern w:val="0"/>
          <w:sz w:val="24"/>
        </w:rPr>
        <w:t>思想政治教育的内容</w:t>
      </w:r>
    </w:p>
    <w:p w:rsidR="002D480E" w:rsidRPr="006F3520" w:rsidRDefault="002D480E" w:rsidP="000166F7">
      <w:pPr>
        <w:spacing w:line="480" w:lineRule="exac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8.</w:t>
      </w:r>
      <w:r w:rsidRPr="006F3520">
        <w:rPr>
          <w:rFonts w:ascii="宋体" w:hAnsi="宋体" w:cs="宋体" w:hint="eastAsia"/>
          <w:kern w:val="0"/>
          <w:sz w:val="24"/>
        </w:rPr>
        <w:t>思想政治教育的原则</w:t>
      </w:r>
      <w:r w:rsidRPr="006F3520">
        <w:rPr>
          <w:rFonts w:ascii="宋体" w:cs="宋体"/>
          <w:kern w:val="0"/>
          <w:sz w:val="24"/>
        </w:rPr>
        <w:t> </w:t>
      </w:r>
    </w:p>
    <w:p w:rsidR="002D480E" w:rsidRPr="006F3520" w:rsidRDefault="002D480E" w:rsidP="000166F7">
      <w:pPr>
        <w:spacing w:line="480" w:lineRule="exact"/>
      </w:pPr>
      <w:r w:rsidRPr="006F3520">
        <w:rPr>
          <w:rFonts w:ascii="宋体" w:hAnsi="宋体" w:cs="宋体"/>
          <w:kern w:val="0"/>
          <w:sz w:val="24"/>
        </w:rPr>
        <w:t>9.</w:t>
      </w:r>
      <w:r w:rsidRPr="006F3520">
        <w:rPr>
          <w:rFonts w:ascii="宋体" w:hAnsi="宋体" w:cs="宋体" w:hint="eastAsia"/>
          <w:kern w:val="0"/>
          <w:sz w:val="24"/>
        </w:rPr>
        <w:t>思想政治教育方法和艺术</w:t>
      </w:r>
      <w:r w:rsidRPr="006F3520">
        <w:rPr>
          <w:rFonts w:ascii="宋体" w:cs="宋体"/>
          <w:kern w:val="0"/>
          <w:sz w:val="24"/>
        </w:rPr>
        <w:t> </w:t>
      </w:r>
    </w:p>
    <w:p w:rsidR="002D480E" w:rsidRPr="006F3520" w:rsidRDefault="002D480E" w:rsidP="000166F7">
      <w:pPr>
        <w:spacing w:line="480" w:lineRule="exac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/>
          <w:kern w:val="0"/>
          <w:sz w:val="24"/>
        </w:rPr>
        <w:t>10</w:t>
      </w:r>
      <w:r w:rsidRPr="006F3520">
        <w:rPr>
          <w:rFonts w:ascii="宋体" w:hAnsi="宋体" w:cs="宋体" w:hint="eastAsia"/>
          <w:kern w:val="0"/>
          <w:sz w:val="24"/>
        </w:rPr>
        <w:t>思想政治教育载体</w:t>
      </w:r>
    </w:p>
    <w:p w:rsidR="002D480E" w:rsidRPr="006F3520" w:rsidRDefault="002D480E" w:rsidP="000166F7">
      <w:pPr>
        <w:numPr>
          <w:ilvl w:val="0"/>
          <w:numId w:val="2"/>
        </w:numPr>
        <w:spacing w:line="480" w:lineRule="exac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 w:hint="eastAsia"/>
          <w:kern w:val="0"/>
          <w:sz w:val="24"/>
        </w:rPr>
        <w:t>思想政治教育管理</w:t>
      </w:r>
    </w:p>
    <w:p w:rsidR="002D480E" w:rsidRPr="006F3520" w:rsidRDefault="002D480E" w:rsidP="000166F7">
      <w:pPr>
        <w:numPr>
          <w:ilvl w:val="0"/>
          <w:numId w:val="2"/>
        </w:numPr>
        <w:spacing w:line="480" w:lineRule="exact"/>
        <w:rPr>
          <w:rFonts w:ascii="宋体" w:cs="宋体"/>
          <w:kern w:val="0"/>
          <w:sz w:val="24"/>
        </w:rPr>
      </w:pPr>
      <w:r w:rsidRPr="006F3520">
        <w:rPr>
          <w:rFonts w:ascii="宋体" w:hAnsi="宋体" w:cs="宋体" w:hint="eastAsia"/>
          <w:kern w:val="0"/>
          <w:sz w:val="24"/>
        </w:rPr>
        <w:t>思想政治教育的历史考察</w:t>
      </w:r>
    </w:p>
    <w:p w:rsidR="002D480E" w:rsidRDefault="002D480E" w:rsidP="00156068">
      <w:pPr>
        <w:spacing w:line="480" w:lineRule="exact"/>
        <w:ind w:firstLineChars="100" w:firstLine="31680"/>
        <w:rPr>
          <w:b/>
          <w:sz w:val="24"/>
        </w:rPr>
      </w:pPr>
      <w:r>
        <w:rPr>
          <w:rFonts w:hint="eastAsia"/>
          <w:b/>
          <w:sz w:val="24"/>
        </w:rPr>
        <w:t>三、试卷结构及题型比例：</w:t>
      </w:r>
    </w:p>
    <w:p w:rsidR="002D480E" w:rsidRDefault="002D480E" w:rsidP="000166F7">
      <w:pPr>
        <w:pStyle w:val="BodyTextIndent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科目分值：</w:t>
      </w:r>
      <w:r>
        <w:rPr>
          <w:rFonts w:ascii="Times New Roman" w:hAnsi="Times New Roman"/>
        </w:rPr>
        <w:t>150</w:t>
      </w:r>
      <w:r>
        <w:rPr>
          <w:rFonts w:ascii="Times New Roman" w:hAnsi="Times New Roman" w:hint="eastAsia"/>
        </w:rPr>
        <w:t>分</w:t>
      </w:r>
    </w:p>
    <w:p w:rsidR="002D480E" w:rsidRDefault="002D480E" w:rsidP="000166F7">
      <w:pPr>
        <w:pStyle w:val="BodyTextIndent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考试时间：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小时</w:t>
      </w:r>
    </w:p>
    <w:p w:rsidR="002D480E" w:rsidRDefault="002D480E" w:rsidP="000166F7">
      <w:pPr>
        <w:pStyle w:val="BodyTextIndent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题型比例：</w:t>
      </w:r>
    </w:p>
    <w:p w:rsidR="002D480E" w:rsidRDefault="002D480E" w:rsidP="000166F7">
      <w:pPr>
        <w:pStyle w:val="BodyTextIndent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 w:hint="eastAsia"/>
        </w:rPr>
        <w:t>名词解释：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小题，每小题</w:t>
      </w:r>
      <w:r>
        <w:rPr>
          <w:rFonts w:ascii="Times New Roman" w:hAnsi="Times New Roman"/>
        </w:rPr>
        <w:t xml:space="preserve"> 10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</w:rPr>
        <w:t>40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 xml:space="preserve">  27%</w:t>
      </w:r>
    </w:p>
    <w:p w:rsidR="002D480E" w:rsidRDefault="002D480E" w:rsidP="000166F7">
      <w:pPr>
        <w:pStyle w:val="BodyTextIndent"/>
        <w:snapToGrid w:val="0"/>
        <w:spacing w:before="0" w:beforeAutospacing="0" w:after="0" w:afterAutospacing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 w:hint="eastAsia"/>
        </w:rPr>
        <w:t>简答题：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小题，每小题</w:t>
      </w: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</w:rPr>
        <w:t>60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 xml:space="preserve">    40%</w:t>
      </w:r>
    </w:p>
    <w:p w:rsidR="002D480E" w:rsidRPr="000166F7" w:rsidRDefault="002D480E" w:rsidP="001B2456">
      <w:pPr>
        <w:pStyle w:val="BodyTextIndent"/>
        <w:snapToGrid w:val="0"/>
        <w:spacing w:before="0" w:beforeAutospacing="0" w:after="0" w:afterAutospacing="0" w:line="480" w:lineRule="exact"/>
      </w:pPr>
      <w:r>
        <w:t>3.</w:t>
      </w:r>
      <w:r>
        <w:rPr>
          <w:rFonts w:hint="eastAsia"/>
        </w:rPr>
        <w:t>论述题：</w:t>
      </w:r>
      <w:r>
        <w:t>2</w:t>
      </w:r>
      <w:r>
        <w:rPr>
          <w:rFonts w:hint="eastAsia"/>
        </w:rPr>
        <w:t>小题</w:t>
      </w:r>
      <w:r>
        <w:t xml:space="preserve">  </w:t>
      </w:r>
      <w:r>
        <w:rPr>
          <w:rFonts w:hint="eastAsia"/>
        </w:rPr>
        <w:t>每小题</w:t>
      </w:r>
      <w:r>
        <w:t>25</w:t>
      </w:r>
      <w:r>
        <w:rPr>
          <w:rFonts w:hint="eastAsia"/>
        </w:rPr>
        <w:t>分</w:t>
      </w:r>
      <w:r>
        <w:t xml:space="preserve">  </w:t>
      </w:r>
      <w:r>
        <w:rPr>
          <w:rFonts w:hint="eastAsia"/>
        </w:rPr>
        <w:t>共</w:t>
      </w:r>
      <w:r>
        <w:t>50</w:t>
      </w:r>
      <w:r>
        <w:rPr>
          <w:rFonts w:hint="eastAsia"/>
        </w:rPr>
        <w:t>分</w:t>
      </w:r>
      <w:r>
        <w:t xml:space="preserve">    33%</w:t>
      </w:r>
    </w:p>
    <w:sectPr w:rsidR="002D480E" w:rsidRPr="000166F7" w:rsidSect="000B1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0E" w:rsidRDefault="002D480E">
      <w:r>
        <w:separator/>
      </w:r>
    </w:p>
  </w:endnote>
  <w:endnote w:type="continuationSeparator" w:id="0">
    <w:p w:rsidR="002D480E" w:rsidRDefault="002D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0E" w:rsidRDefault="002D480E">
      <w:r>
        <w:separator/>
      </w:r>
    </w:p>
  </w:footnote>
  <w:footnote w:type="continuationSeparator" w:id="0">
    <w:p w:rsidR="002D480E" w:rsidRDefault="002D4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 w:rsidP="0015606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E" w:rsidRDefault="002D4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0144"/>
    <w:multiLevelType w:val="multilevel"/>
    <w:tmpl w:val="2F8D0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A2A297"/>
    <w:multiLevelType w:val="singleLevel"/>
    <w:tmpl w:val="53A2A297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250"/>
    <w:rsid w:val="00013B4D"/>
    <w:rsid w:val="000166F7"/>
    <w:rsid w:val="000B1210"/>
    <w:rsid w:val="00106A86"/>
    <w:rsid w:val="00156068"/>
    <w:rsid w:val="001914DA"/>
    <w:rsid w:val="001B2456"/>
    <w:rsid w:val="002840C8"/>
    <w:rsid w:val="002D480E"/>
    <w:rsid w:val="002F21EC"/>
    <w:rsid w:val="003060DB"/>
    <w:rsid w:val="00382250"/>
    <w:rsid w:val="00386B1D"/>
    <w:rsid w:val="003952CB"/>
    <w:rsid w:val="003B3BD1"/>
    <w:rsid w:val="003C2A74"/>
    <w:rsid w:val="003D7981"/>
    <w:rsid w:val="004873E6"/>
    <w:rsid w:val="005433D0"/>
    <w:rsid w:val="00545CC2"/>
    <w:rsid w:val="00580021"/>
    <w:rsid w:val="006D0C30"/>
    <w:rsid w:val="006F3520"/>
    <w:rsid w:val="00874209"/>
    <w:rsid w:val="00893533"/>
    <w:rsid w:val="00915436"/>
    <w:rsid w:val="00AA41B0"/>
    <w:rsid w:val="00AF31B7"/>
    <w:rsid w:val="00B056F6"/>
    <w:rsid w:val="00B07BB0"/>
    <w:rsid w:val="00B362CE"/>
    <w:rsid w:val="00BA0D9F"/>
    <w:rsid w:val="00CB1D15"/>
    <w:rsid w:val="00E659C7"/>
    <w:rsid w:val="00FB2425"/>
    <w:rsid w:val="6ABC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1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21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1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210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0B1210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395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798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62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田秀智</cp:lastModifiedBy>
  <cp:revision>17</cp:revision>
  <dcterms:created xsi:type="dcterms:W3CDTF">2016-06-13T01:17:00Z</dcterms:created>
  <dcterms:modified xsi:type="dcterms:W3CDTF">2016-06-15T08:02:00Z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