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E2" w:rsidRPr="00DA7550" w:rsidRDefault="00690CE2" w:rsidP="00DA7550">
      <w:pPr>
        <w:rPr>
          <w:rFonts w:ascii="宋体" w:hAnsi="宋体" w:hint="eastAsia"/>
          <w:bCs/>
          <w:sz w:val="20"/>
          <w:szCs w:val="20"/>
        </w:rPr>
      </w:pPr>
      <w:r w:rsidRPr="00DA7550">
        <w:rPr>
          <w:rFonts w:ascii="宋体" w:hAnsi="宋体" w:hint="eastAsia"/>
          <w:bCs/>
          <w:sz w:val="20"/>
          <w:szCs w:val="20"/>
        </w:rPr>
        <w:t>考试科目：西方经济学前沿</w:t>
      </w:r>
      <w:r w:rsidR="00DA7550" w:rsidRPr="00DA7550">
        <w:rPr>
          <w:rFonts w:ascii="宋体" w:hAnsi="宋体" w:hint="eastAsia"/>
          <w:bCs/>
          <w:sz w:val="20"/>
          <w:szCs w:val="20"/>
        </w:rPr>
        <w:t>（复试科目）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90CE2" w:rsidRPr="00DA7550" w:rsidTr="00DA755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522" w:type="dxa"/>
          </w:tcPr>
          <w:p w:rsidR="00690CE2" w:rsidRPr="00DA7550" w:rsidRDefault="00690CE2" w:rsidP="00DA7550">
            <w:pPr>
              <w:rPr>
                <w:rFonts w:ascii="宋体" w:hAnsi="宋体" w:hint="eastAsia"/>
                <w:bCs/>
                <w:sz w:val="20"/>
                <w:szCs w:val="20"/>
              </w:rPr>
            </w:pPr>
            <w:r w:rsidRPr="00DA7550">
              <w:rPr>
                <w:rFonts w:ascii="宋体" w:hAnsi="宋体" w:hint="eastAsia"/>
                <w:bCs/>
                <w:sz w:val="20"/>
                <w:szCs w:val="20"/>
              </w:rPr>
              <w:t>一、复习要求：</w:t>
            </w:r>
          </w:p>
          <w:p w:rsidR="00690CE2" w:rsidRPr="00DA7550" w:rsidRDefault="00690CE2" w:rsidP="00DA7550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要求考生熟悉西方经济学的发展动态和最新前沿，并能把握前沿理论与已有主流理论的传承关系。</w:t>
            </w:r>
          </w:p>
        </w:tc>
      </w:tr>
      <w:tr w:rsidR="00690CE2" w:rsidRPr="00DA7550" w:rsidTr="00690CE2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8522" w:type="dxa"/>
          </w:tcPr>
          <w:p w:rsidR="00690CE2" w:rsidRPr="00DA7550" w:rsidRDefault="00690CE2" w:rsidP="00DA7550">
            <w:pPr>
              <w:rPr>
                <w:rFonts w:ascii="宋体" w:hAnsi="宋体" w:hint="eastAsia"/>
                <w:bCs/>
                <w:sz w:val="20"/>
                <w:szCs w:val="20"/>
              </w:rPr>
            </w:pPr>
            <w:r w:rsidRPr="00DA7550">
              <w:rPr>
                <w:rFonts w:ascii="宋体" w:hAnsi="宋体" w:hint="eastAsia"/>
                <w:bCs/>
                <w:sz w:val="20"/>
                <w:szCs w:val="20"/>
              </w:rPr>
              <w:t>二、主要复习内容：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1．</w:t>
            </w:r>
            <w:r w:rsidRPr="00DA7550">
              <w:rPr>
                <w:rFonts w:ascii="宋体" w:hAnsi="宋体"/>
                <w:sz w:val="20"/>
                <w:szCs w:val="20"/>
              </w:rPr>
              <w:t>微观经济学的新进展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（1）</w:t>
            </w:r>
            <w:r w:rsidRPr="00DA7550">
              <w:rPr>
                <w:rFonts w:ascii="宋体" w:hAnsi="宋体"/>
                <w:sz w:val="20"/>
                <w:szCs w:val="20"/>
              </w:rPr>
              <w:t>20世纪西方微观经济学的发展与成果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（2）</w:t>
            </w:r>
            <w:r w:rsidRPr="00DA7550">
              <w:rPr>
                <w:rFonts w:ascii="宋体" w:hAnsi="宋体"/>
                <w:sz w:val="20"/>
                <w:szCs w:val="20"/>
              </w:rPr>
              <w:t>厂商成本曲线的结构及动态演化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（3）</w:t>
            </w:r>
            <w:r w:rsidRPr="00DA7550">
              <w:rPr>
                <w:rFonts w:ascii="宋体" w:hAnsi="宋体"/>
                <w:sz w:val="20"/>
                <w:szCs w:val="20"/>
              </w:rPr>
              <w:t>不确定性经济学对风险偏好的认识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（4）消费者行为理论的新发展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2．</w:t>
            </w:r>
            <w:r w:rsidRPr="00DA7550">
              <w:rPr>
                <w:rFonts w:ascii="宋体" w:hAnsi="宋体"/>
                <w:sz w:val="20"/>
                <w:szCs w:val="20"/>
              </w:rPr>
              <w:t>宏观经济学的新进展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（1）</w:t>
            </w:r>
            <w:r w:rsidRPr="00DA7550">
              <w:rPr>
                <w:rFonts w:ascii="宋体" w:hAnsi="宋体"/>
                <w:sz w:val="20"/>
                <w:szCs w:val="20"/>
              </w:rPr>
              <w:t>20世纪西方宏观经济学的发展与成果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（2）</w:t>
            </w:r>
            <w:r w:rsidRPr="00DA7550">
              <w:rPr>
                <w:rFonts w:ascii="宋体" w:hAnsi="宋体"/>
                <w:sz w:val="20"/>
                <w:szCs w:val="20"/>
              </w:rPr>
              <w:t>消费函数理论的新发展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（3）</w:t>
            </w:r>
            <w:r w:rsidRPr="00DA7550">
              <w:rPr>
                <w:rFonts w:ascii="宋体" w:hAnsi="宋体"/>
                <w:sz w:val="20"/>
                <w:szCs w:val="20"/>
              </w:rPr>
              <w:t>IS－LM模型的新发展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（4）</w:t>
            </w:r>
            <w:r w:rsidRPr="00DA7550">
              <w:rPr>
                <w:rFonts w:ascii="宋体" w:hAnsi="宋体"/>
                <w:sz w:val="20"/>
                <w:szCs w:val="20"/>
              </w:rPr>
              <w:t>三种类型的内</w:t>
            </w:r>
            <w:proofErr w:type="gramStart"/>
            <w:r w:rsidRPr="00DA7550">
              <w:rPr>
                <w:rFonts w:ascii="宋体" w:hAnsi="宋体"/>
                <w:sz w:val="20"/>
                <w:szCs w:val="20"/>
              </w:rPr>
              <w:t>生增长</w:t>
            </w:r>
            <w:proofErr w:type="gramEnd"/>
            <w:r w:rsidRPr="00DA7550">
              <w:rPr>
                <w:rFonts w:ascii="宋体" w:hAnsi="宋体"/>
                <w:sz w:val="20"/>
                <w:szCs w:val="20"/>
              </w:rPr>
              <w:t>模型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（5）</w:t>
            </w:r>
            <w:r w:rsidRPr="00DA7550">
              <w:rPr>
                <w:rFonts w:ascii="宋体" w:hAnsi="宋体"/>
                <w:sz w:val="20"/>
                <w:szCs w:val="20"/>
              </w:rPr>
              <w:t>西方增长理论经验研究的新发展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（6）</w:t>
            </w:r>
            <w:r w:rsidRPr="00DA7550">
              <w:rPr>
                <w:rFonts w:ascii="宋体" w:hAnsi="宋体"/>
                <w:sz w:val="20"/>
                <w:szCs w:val="20"/>
              </w:rPr>
              <w:t>动态随机一般均衡模型：由来、意义和局限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3．新制度经济学的发展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（1）产权经济学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（2）契约经济学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（3）交易费用经济学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4．</w:t>
            </w:r>
            <w:r w:rsidRPr="00DA7550">
              <w:rPr>
                <w:rFonts w:ascii="宋体" w:hAnsi="宋体"/>
                <w:sz w:val="20"/>
                <w:szCs w:val="20"/>
              </w:rPr>
              <w:t>非主流经济学的新进展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（1）</w:t>
            </w:r>
            <w:r w:rsidRPr="00DA7550">
              <w:rPr>
                <w:rFonts w:ascii="宋体" w:hAnsi="宋体"/>
                <w:sz w:val="20"/>
                <w:szCs w:val="20"/>
              </w:rPr>
              <w:t>政治的经济周期理论的发展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（2）</w:t>
            </w:r>
            <w:r w:rsidRPr="00DA7550">
              <w:rPr>
                <w:rFonts w:ascii="宋体" w:hAnsi="宋体"/>
                <w:sz w:val="20"/>
                <w:szCs w:val="20"/>
              </w:rPr>
              <w:t>通货膨胀的政治经济学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（3）</w:t>
            </w:r>
            <w:r w:rsidRPr="00DA7550">
              <w:rPr>
                <w:rFonts w:ascii="宋体" w:hAnsi="宋体"/>
                <w:sz w:val="20"/>
                <w:szCs w:val="20"/>
              </w:rPr>
              <w:t>演化理论的新发展</w:t>
            </w:r>
          </w:p>
          <w:p w:rsidR="00690CE2" w:rsidRPr="00DA7550" w:rsidRDefault="00690CE2" w:rsidP="00DA7550">
            <w:pPr>
              <w:rPr>
                <w:rFonts w:ascii="宋体" w:hAnsi="宋体" w:hint="eastAsia"/>
                <w:sz w:val="20"/>
                <w:szCs w:val="20"/>
              </w:rPr>
            </w:pPr>
            <w:r w:rsidRPr="00DA7550">
              <w:rPr>
                <w:rFonts w:ascii="宋体" w:hAnsi="宋体" w:hint="eastAsia"/>
                <w:sz w:val="20"/>
                <w:szCs w:val="20"/>
              </w:rPr>
              <w:t>（4）</w:t>
            </w:r>
            <w:r w:rsidRPr="00DA7550">
              <w:rPr>
                <w:rFonts w:ascii="宋体" w:hAnsi="宋体"/>
                <w:sz w:val="20"/>
                <w:szCs w:val="20"/>
              </w:rPr>
              <w:t>后</w:t>
            </w:r>
            <w:proofErr w:type="gramStart"/>
            <w:r w:rsidRPr="00DA7550">
              <w:rPr>
                <w:rFonts w:ascii="宋体" w:hAnsi="宋体"/>
                <w:sz w:val="20"/>
                <w:szCs w:val="20"/>
              </w:rPr>
              <w:t>凯</w:t>
            </w:r>
            <w:proofErr w:type="gramEnd"/>
            <w:r w:rsidRPr="00DA7550">
              <w:rPr>
                <w:rFonts w:ascii="宋体" w:hAnsi="宋体"/>
                <w:sz w:val="20"/>
                <w:szCs w:val="20"/>
              </w:rPr>
              <w:t xml:space="preserve">恩斯主义经济学的新发展 </w:t>
            </w:r>
          </w:p>
        </w:tc>
      </w:tr>
    </w:tbl>
    <w:p w:rsidR="00012A3C" w:rsidRPr="00DA7550" w:rsidRDefault="00012A3C" w:rsidP="00DA7550">
      <w:pPr>
        <w:rPr>
          <w:rFonts w:ascii="宋体" w:hAnsi="宋体"/>
          <w:sz w:val="20"/>
          <w:szCs w:val="20"/>
        </w:rPr>
      </w:pPr>
    </w:p>
    <w:sectPr w:rsidR="00012A3C" w:rsidRPr="00DA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42" w:rsidRDefault="00937F42" w:rsidP="00D14D1F">
      <w:r>
        <w:separator/>
      </w:r>
    </w:p>
  </w:endnote>
  <w:endnote w:type="continuationSeparator" w:id="0">
    <w:p w:rsidR="00937F42" w:rsidRDefault="00937F42" w:rsidP="00D1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42" w:rsidRDefault="00937F42" w:rsidP="00D14D1F">
      <w:r>
        <w:separator/>
      </w:r>
    </w:p>
  </w:footnote>
  <w:footnote w:type="continuationSeparator" w:id="0">
    <w:p w:rsidR="00937F42" w:rsidRDefault="00937F42" w:rsidP="00D14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CE2"/>
    <w:rsid w:val="00012A3C"/>
    <w:rsid w:val="003942B3"/>
    <w:rsid w:val="00690CE2"/>
    <w:rsid w:val="00937F42"/>
    <w:rsid w:val="00D14D1F"/>
    <w:rsid w:val="00D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1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D1F"/>
    <w:rPr>
      <w:kern w:val="2"/>
      <w:sz w:val="18"/>
      <w:szCs w:val="18"/>
    </w:rPr>
  </w:style>
  <w:style w:type="paragraph" w:styleId="a4">
    <w:name w:val="footer"/>
    <w:basedOn w:val="a"/>
    <w:link w:val="Char0"/>
    <w:rsid w:val="00D1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D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考试科目：西方经济学前沿</dc:title>
  <dc:creator>User</dc:creator>
  <cp:lastModifiedBy>上海大学</cp:lastModifiedBy>
  <cp:revision>2</cp:revision>
  <dcterms:created xsi:type="dcterms:W3CDTF">2015-06-17T06:14:00Z</dcterms:created>
  <dcterms:modified xsi:type="dcterms:W3CDTF">2015-06-17T06:14:00Z</dcterms:modified>
</cp:coreProperties>
</file>