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34" w:rsidRDefault="00B5779F" w:rsidP="00B5779F">
      <w:pPr>
        <w:autoSpaceDE w:val="0"/>
        <w:autoSpaceDN w:val="0"/>
        <w:adjustRightInd w:val="0"/>
        <w:spacing w:after="0" w:line="240" w:lineRule="auto"/>
        <w:jc w:val="center"/>
        <w:rPr>
          <w:rFonts w:ascii="SimHei" w:eastAsia="SimHei" w:cs="SimHei" w:hint="eastAsia"/>
          <w:sz w:val="28"/>
          <w:szCs w:val="28"/>
        </w:rPr>
      </w:pPr>
      <w:r>
        <w:rPr>
          <w:rFonts w:ascii="SimHei" w:eastAsia="SimHei" w:cs="SimHei" w:hint="eastAsia"/>
          <w:sz w:val="28"/>
          <w:szCs w:val="28"/>
        </w:rPr>
        <w:t>科学（学术）</w:t>
      </w:r>
      <w:r w:rsidR="00005894">
        <w:rPr>
          <w:rFonts w:ascii="SimHei" w:eastAsia="SimHei" w:cs="SimHei" w:hint="eastAsia"/>
          <w:sz w:val="28"/>
          <w:szCs w:val="28"/>
        </w:rPr>
        <w:t>研究生《国际贸易学</w:t>
      </w:r>
      <w:r w:rsidR="00F31634">
        <w:rPr>
          <w:rFonts w:ascii="SimHei" w:eastAsia="SimHei" w:cs="SimHei" w:hint="eastAsia"/>
          <w:sz w:val="28"/>
          <w:szCs w:val="28"/>
        </w:rPr>
        <w:t>》复试大纲</w:t>
      </w:r>
    </w:p>
    <w:p w:rsidR="00B5779F" w:rsidRDefault="00B5779F" w:rsidP="00B5779F">
      <w:pPr>
        <w:autoSpaceDE w:val="0"/>
        <w:autoSpaceDN w:val="0"/>
        <w:adjustRightInd w:val="0"/>
        <w:spacing w:after="0" w:line="240" w:lineRule="auto"/>
        <w:jc w:val="center"/>
        <w:rPr>
          <w:rFonts w:ascii="SimHei" w:eastAsia="SimHei" w:cs="SimHei"/>
          <w:sz w:val="28"/>
          <w:szCs w:val="28"/>
        </w:rPr>
      </w:pPr>
    </w:p>
    <w:p w:rsidR="00F31634" w:rsidRDefault="00F31634" w:rsidP="00F31634">
      <w:pPr>
        <w:autoSpaceDE w:val="0"/>
        <w:autoSpaceDN w:val="0"/>
        <w:adjustRightInd w:val="0"/>
        <w:spacing w:after="0" w:line="240" w:lineRule="auto"/>
        <w:rPr>
          <w:rFonts w:ascii="SimHei" w:eastAsia="SimHei" w:cs="SimHei"/>
          <w:sz w:val="28"/>
          <w:szCs w:val="28"/>
        </w:rPr>
      </w:pPr>
    </w:p>
    <w:p w:rsidR="00F31634" w:rsidRDefault="00005894" w:rsidP="00B5779F">
      <w:pPr>
        <w:autoSpaceDE w:val="0"/>
        <w:autoSpaceDN w:val="0"/>
        <w:adjustRightInd w:val="0"/>
        <w:spacing w:after="0" w:line="360" w:lineRule="auto"/>
        <w:rPr>
          <w:rFonts w:ascii="SimSun" w:eastAsia="SimSun" w:cs="SimSun"/>
          <w:sz w:val="21"/>
          <w:szCs w:val="21"/>
        </w:rPr>
      </w:pPr>
      <w:r w:rsidRPr="00B5779F">
        <w:rPr>
          <w:rFonts w:ascii="SimSun" w:eastAsia="SimSun" w:cs="SimSun" w:hint="eastAsia"/>
          <w:b/>
          <w:sz w:val="21"/>
          <w:szCs w:val="21"/>
        </w:rPr>
        <w:t>大纲简介：</w:t>
      </w:r>
      <w:r>
        <w:rPr>
          <w:rFonts w:ascii="SimSun" w:eastAsia="SimSun" w:cs="SimSun" w:hint="eastAsia"/>
          <w:sz w:val="21"/>
          <w:szCs w:val="21"/>
        </w:rPr>
        <w:t>《国际贸易学</w:t>
      </w:r>
      <w:r w:rsidR="00F31634">
        <w:rPr>
          <w:rFonts w:ascii="SimSun" w:eastAsia="SimSun" w:cs="SimSun" w:hint="eastAsia"/>
          <w:sz w:val="21"/>
          <w:szCs w:val="21"/>
        </w:rPr>
        <w:t>》复试以考察考生的国际贸易</w:t>
      </w:r>
      <w:r>
        <w:rPr>
          <w:rFonts w:ascii="SimSun" w:eastAsia="SimSun" w:cs="SimSun" w:hint="eastAsia"/>
          <w:sz w:val="21"/>
          <w:szCs w:val="21"/>
        </w:rPr>
        <w:t>学及其国际贸易</w:t>
      </w:r>
      <w:r w:rsidR="00F31634">
        <w:rPr>
          <w:rFonts w:ascii="SimSun" w:eastAsia="SimSun" w:cs="SimSun" w:hint="eastAsia"/>
          <w:sz w:val="21"/>
          <w:szCs w:val="21"/>
        </w:rPr>
        <w:t>实务基础知识和基本技能</w:t>
      </w:r>
    </w:p>
    <w:p w:rsidR="00F31634" w:rsidRDefault="00F31634" w:rsidP="00B5779F">
      <w:pPr>
        <w:autoSpaceDE w:val="0"/>
        <w:autoSpaceDN w:val="0"/>
        <w:adjustRightInd w:val="0"/>
        <w:spacing w:after="0" w:line="360" w:lineRule="auto"/>
        <w:rPr>
          <w:rFonts w:ascii="SimSun" w:eastAsia="SimSun" w:cs="SimSun"/>
          <w:sz w:val="21"/>
          <w:szCs w:val="21"/>
        </w:rPr>
      </w:pPr>
      <w:r>
        <w:rPr>
          <w:rFonts w:ascii="SimSun" w:eastAsia="SimSun" w:cs="SimSun" w:hint="eastAsia"/>
          <w:sz w:val="21"/>
          <w:szCs w:val="21"/>
        </w:rPr>
        <w:t>为目的。其目标在于检验考生准确运用相关的国际贸易</w:t>
      </w:r>
      <w:r w:rsidR="00005894">
        <w:rPr>
          <w:rFonts w:ascii="SimSun" w:eastAsia="SimSun" w:cs="SimSun" w:hint="eastAsia"/>
          <w:sz w:val="21"/>
          <w:szCs w:val="21"/>
        </w:rPr>
        <w:t>理论、政策和</w:t>
      </w:r>
      <w:r>
        <w:rPr>
          <w:rFonts w:ascii="SimSun" w:eastAsia="SimSun" w:cs="SimSun" w:hint="eastAsia"/>
          <w:sz w:val="21"/>
          <w:szCs w:val="21"/>
        </w:rPr>
        <w:t>实务知识</w:t>
      </w:r>
      <w:r w:rsidR="00005894">
        <w:rPr>
          <w:rFonts w:ascii="SimSun" w:eastAsia="SimSun" w:cs="SimSun" w:hint="eastAsia"/>
          <w:sz w:val="21"/>
          <w:szCs w:val="21"/>
        </w:rPr>
        <w:t>（包括</w:t>
      </w:r>
      <w:r>
        <w:rPr>
          <w:rFonts w:ascii="SimSun" w:eastAsia="SimSun" w:cs="SimSun" w:hint="eastAsia"/>
          <w:sz w:val="21"/>
          <w:szCs w:val="21"/>
        </w:rPr>
        <w:t>惯例</w:t>
      </w:r>
      <w:r w:rsidR="00005894">
        <w:rPr>
          <w:rFonts w:ascii="SimSun" w:eastAsia="SimSun" w:cs="SimSun" w:hint="eastAsia"/>
          <w:sz w:val="21"/>
          <w:szCs w:val="21"/>
        </w:rPr>
        <w:t>）</w:t>
      </w:r>
      <w:r>
        <w:rPr>
          <w:rFonts w:ascii="SimSun" w:eastAsia="SimSun" w:cs="SimSun" w:hint="eastAsia"/>
          <w:sz w:val="21"/>
          <w:szCs w:val="21"/>
        </w:rPr>
        <w:t>、提高</w:t>
      </w:r>
    </w:p>
    <w:p w:rsidR="00F31634" w:rsidRDefault="00F31634" w:rsidP="00B5779F">
      <w:pPr>
        <w:autoSpaceDE w:val="0"/>
        <w:autoSpaceDN w:val="0"/>
        <w:adjustRightInd w:val="0"/>
        <w:spacing w:after="0" w:line="360" w:lineRule="auto"/>
        <w:rPr>
          <w:rFonts w:ascii="SimSun" w:eastAsia="SimSun" w:cs="SimSun" w:hint="eastAsia"/>
          <w:sz w:val="21"/>
          <w:szCs w:val="21"/>
        </w:rPr>
      </w:pPr>
      <w:r>
        <w:rPr>
          <w:rFonts w:ascii="SimSun" w:eastAsia="SimSun" w:cs="SimSun" w:hint="eastAsia"/>
          <w:sz w:val="21"/>
          <w:szCs w:val="21"/>
        </w:rPr>
        <w:t>分析和解决国际贸易</w:t>
      </w:r>
      <w:r w:rsidR="000C1078">
        <w:rPr>
          <w:rFonts w:ascii="SimSun" w:eastAsia="SimSun" w:cs="SimSun" w:hint="eastAsia"/>
          <w:sz w:val="21"/>
          <w:szCs w:val="21"/>
        </w:rPr>
        <w:t>理论和</w:t>
      </w:r>
      <w:r>
        <w:rPr>
          <w:rFonts w:ascii="SimSun" w:eastAsia="SimSun" w:cs="SimSun" w:hint="eastAsia"/>
          <w:sz w:val="21"/>
          <w:szCs w:val="21"/>
        </w:rPr>
        <w:t>现实问题的能力。其要求是熟练掌握</w:t>
      </w:r>
      <w:r w:rsidR="000C1078">
        <w:rPr>
          <w:rFonts w:ascii="SimSun" w:eastAsia="SimSun" w:cs="SimSun" w:hint="eastAsia"/>
          <w:sz w:val="21"/>
          <w:szCs w:val="21"/>
        </w:rPr>
        <w:t>在本科阶段关于《国际贸易》，《国际经济学》（国际贸易部分），《跨国公司》，《外商直接投资》和《国际贸易实务》等课程的</w:t>
      </w:r>
      <w:r>
        <w:rPr>
          <w:rFonts w:ascii="SimSun" w:eastAsia="SimSun" w:cs="SimSun" w:hint="eastAsia"/>
          <w:sz w:val="21"/>
          <w:szCs w:val="21"/>
        </w:rPr>
        <w:t>相关内容</w:t>
      </w:r>
      <w:r w:rsidR="000C1078">
        <w:rPr>
          <w:rFonts w:ascii="SimSun" w:eastAsia="SimSun" w:cs="SimSun" w:hint="eastAsia"/>
          <w:sz w:val="21"/>
          <w:szCs w:val="21"/>
        </w:rPr>
        <w:t>。主要的应该是以下的</w:t>
      </w:r>
      <w:r>
        <w:rPr>
          <w:rFonts w:ascii="SimSun" w:eastAsia="SimSun" w:cs="SimSun" w:hint="eastAsia"/>
          <w:sz w:val="21"/>
          <w:szCs w:val="21"/>
        </w:rPr>
        <w:t>内容</w:t>
      </w:r>
      <w:r w:rsidR="00B5779F">
        <w:rPr>
          <w:rFonts w:ascii="SimSun" w:eastAsia="SimSun" w:cs="SimSun" w:hint="eastAsia"/>
          <w:sz w:val="21"/>
          <w:szCs w:val="21"/>
        </w:rPr>
        <w:t>（我们以章为内容的计量单位）</w:t>
      </w:r>
      <w:r w:rsidR="000C1078">
        <w:rPr>
          <w:rFonts w:ascii="SimSun" w:eastAsia="SimSun" w:cs="SimSun" w:hint="eastAsia"/>
          <w:sz w:val="21"/>
          <w:szCs w:val="21"/>
        </w:rPr>
        <w:t>：</w:t>
      </w:r>
    </w:p>
    <w:p w:rsidR="00297B24" w:rsidRDefault="00297B24" w:rsidP="00F31634">
      <w:pPr>
        <w:autoSpaceDE w:val="0"/>
        <w:autoSpaceDN w:val="0"/>
        <w:adjustRightInd w:val="0"/>
        <w:spacing w:after="0" w:line="240" w:lineRule="auto"/>
        <w:rPr>
          <w:rFonts w:ascii="SimSun" w:eastAsia="SimSun" w:cs="SimSun" w:hint="eastAsia"/>
          <w:sz w:val="21"/>
          <w:szCs w:val="21"/>
        </w:rPr>
      </w:pPr>
    </w:p>
    <w:p w:rsidR="00297B24" w:rsidRDefault="00297B24" w:rsidP="00F31634">
      <w:pPr>
        <w:autoSpaceDE w:val="0"/>
        <w:autoSpaceDN w:val="0"/>
        <w:adjustRightInd w:val="0"/>
        <w:spacing w:after="0" w:line="240" w:lineRule="auto"/>
        <w:rPr>
          <w:rFonts w:ascii="SimSun" w:eastAsia="SimSun" w:cs="SimSun" w:hint="eastAsia"/>
          <w:sz w:val="21"/>
          <w:szCs w:val="21"/>
        </w:rPr>
      </w:pPr>
    </w:p>
    <w:p w:rsidR="00297B24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>
        <w:rPr>
          <w:rFonts w:eastAsia="SimHei" w:hint="eastAsia"/>
          <w:sz w:val="24"/>
        </w:rPr>
        <w:t>国际贸易</w:t>
      </w:r>
      <w:r w:rsidR="00297B24" w:rsidRPr="0081188C">
        <w:rPr>
          <w:rFonts w:eastAsia="SimHei" w:hint="eastAsia"/>
          <w:sz w:val="24"/>
        </w:rPr>
        <w:t>绪论</w:t>
      </w:r>
    </w:p>
    <w:p w:rsidR="000C1078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世界市场与世界价格</w:t>
      </w:r>
    </w:p>
    <w:p w:rsidR="000C1078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国际服务贸易</w:t>
      </w:r>
    </w:p>
    <w:p w:rsidR="000C1078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与贸易有关的知识产权</w:t>
      </w:r>
    </w:p>
    <w:p w:rsidR="000C1078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跨国公司与国际贸易</w:t>
      </w:r>
    </w:p>
    <w:p w:rsidR="000C1078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贸易条约</w:t>
      </w:r>
    </w:p>
    <w:p w:rsidR="000C1078" w:rsidRPr="0081188C" w:rsidRDefault="000C1078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eastAsia="SimHei" w:hint="eastAsia"/>
          <w:sz w:val="24"/>
        </w:rPr>
        <w:t>世界贸易组织</w:t>
      </w:r>
    </w:p>
    <w:p w:rsidR="00297B24" w:rsidRDefault="00297B24" w:rsidP="00F31634">
      <w:pPr>
        <w:autoSpaceDE w:val="0"/>
        <w:autoSpaceDN w:val="0"/>
        <w:adjustRightInd w:val="0"/>
        <w:spacing w:after="0" w:line="240" w:lineRule="auto"/>
        <w:rPr>
          <w:rFonts w:ascii="SimSun" w:eastAsia="SimSun" w:cs="SimSun" w:hint="eastAsia"/>
          <w:sz w:val="21"/>
          <w:szCs w:val="21"/>
        </w:rPr>
      </w:pP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比较优势理论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标准贸易模型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要素禀赋论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新贸易理论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经济增长和国际贸易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关税</w:t>
      </w:r>
    </w:p>
    <w:p w:rsidR="00297B24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非关税壁垒</w:t>
      </w:r>
    </w:p>
    <w:p w:rsidR="00297B24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国际贸易政策理论</w:t>
      </w:r>
    </w:p>
    <w:p w:rsidR="00297B24" w:rsidRPr="0081188C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>经济一体化</w:t>
      </w:r>
    </w:p>
    <w:p w:rsidR="00297B24" w:rsidRDefault="00297B24" w:rsidP="00297B24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81188C">
        <w:rPr>
          <w:rFonts w:eastAsia="SimHei" w:hint="eastAsia"/>
          <w:sz w:val="24"/>
        </w:rPr>
        <w:t xml:space="preserve">  </w:t>
      </w:r>
      <w:r w:rsidRPr="0081188C">
        <w:rPr>
          <w:rFonts w:eastAsia="SimHei" w:hint="eastAsia"/>
          <w:sz w:val="24"/>
        </w:rPr>
        <w:t>要素在国际间流动</w:t>
      </w:r>
    </w:p>
    <w:p w:rsidR="000C1078" w:rsidRPr="0081188C" w:rsidRDefault="000C1078" w:rsidP="000C1078">
      <w:pPr>
        <w:widowControl w:val="0"/>
        <w:spacing w:after="0" w:line="300" w:lineRule="auto"/>
        <w:ind w:left="840"/>
        <w:jc w:val="both"/>
        <w:rPr>
          <w:rFonts w:eastAsia="SimHei" w:hint="eastAsia"/>
          <w:sz w:val="24"/>
        </w:rPr>
      </w:pPr>
    </w:p>
    <w:p w:rsidR="00F31634" w:rsidRPr="000C1078" w:rsidRDefault="00F31634" w:rsidP="000C1078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0C1078">
        <w:rPr>
          <w:rFonts w:ascii="SimHei" w:eastAsia="SimHei" w:cs="SimHei" w:hint="eastAsia"/>
          <w:sz w:val="24"/>
          <w:szCs w:val="24"/>
        </w:rPr>
        <w:t>国际贸易合同基本条款</w:t>
      </w:r>
    </w:p>
    <w:p w:rsidR="00F31634" w:rsidRPr="00B5779F" w:rsidRDefault="00F31634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国际贸易术语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Times New Roman" w:eastAsia="SimHei" w:hAnsi="Times New Roman" w:cs="Times New Roman"/>
          <w:sz w:val="24"/>
          <w:szCs w:val="24"/>
        </w:rPr>
        <w:t>Incoterms</w:t>
      </w:r>
      <w:r w:rsidRPr="00B5779F">
        <w:rPr>
          <w:rFonts w:ascii="Times New Roman" w:eastAsia="SimHei" w:hAnsi="Times New Roman" w:cs="Times New Roman"/>
          <w:sz w:val="16"/>
          <w:szCs w:val="16"/>
        </w:rPr>
        <w:t>®</w:t>
      </w:r>
      <w:r w:rsidRPr="00B5779F">
        <w:rPr>
          <w:rFonts w:ascii="Times New Roman" w:eastAsia="SimHei" w:hAnsi="Times New Roman" w:cs="Times New Roman"/>
          <w:sz w:val="24"/>
          <w:szCs w:val="24"/>
        </w:rPr>
        <w:t>2010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出口交易磋商与订约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出境货物检验检疫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lastRenderedPageBreak/>
        <w:t>出口货物装运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提单及其他运输单据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出口货物运输保险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国际贸易结算的信用工具</w:t>
      </w:r>
      <w:r w:rsidRPr="00B5779F">
        <w:rPr>
          <w:rFonts w:ascii="Times New Roman" w:eastAsia="SimHei" w:hAnsi="Times New Roman" w:cs="Times New Roman"/>
          <w:sz w:val="24"/>
          <w:szCs w:val="24"/>
        </w:rPr>
        <w:t>——</w:t>
      </w:r>
      <w:r w:rsidRPr="00B5779F">
        <w:rPr>
          <w:rFonts w:ascii="SimHei" w:eastAsia="SimHei" w:cs="SimHei" w:hint="eastAsia"/>
          <w:sz w:val="24"/>
          <w:szCs w:val="24"/>
        </w:rPr>
        <w:t>票据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出口货款的结算</w:t>
      </w:r>
      <w:r w:rsidRPr="00B5779F">
        <w:rPr>
          <w:rFonts w:ascii="Times New Roman" w:eastAsia="SimHei" w:hAnsi="Times New Roman" w:cs="Times New Roman"/>
          <w:sz w:val="24"/>
          <w:szCs w:val="24"/>
        </w:rPr>
        <w:t>——</w:t>
      </w:r>
      <w:r w:rsidRPr="00B5779F">
        <w:rPr>
          <w:rFonts w:ascii="SimHei" w:eastAsia="SimHei" w:cs="SimHei" w:hint="eastAsia"/>
          <w:sz w:val="24"/>
          <w:szCs w:val="24"/>
        </w:rPr>
        <w:t>汇付与托收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出口货款的结算</w:t>
      </w:r>
      <w:r w:rsidRPr="00B5779F">
        <w:rPr>
          <w:rFonts w:ascii="Times New Roman" w:eastAsia="SimHei" w:hAnsi="Times New Roman" w:cs="Times New Roman"/>
          <w:sz w:val="24"/>
          <w:szCs w:val="24"/>
        </w:rPr>
        <w:t>——</w:t>
      </w:r>
      <w:r w:rsidRPr="00B5779F">
        <w:rPr>
          <w:rFonts w:ascii="SimHei" w:eastAsia="SimHei" w:cs="SimHei" w:hint="eastAsia"/>
          <w:sz w:val="24"/>
          <w:szCs w:val="24"/>
        </w:rPr>
        <w:t>信用证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信用证操作流程及其申请、开立和修改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进口结汇、赎单及提货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国际贸易融资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国际贸易纠纷的预防与处理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出口信用保险</w:t>
      </w:r>
    </w:p>
    <w:p w:rsidR="00005F46" w:rsidRPr="00B5779F" w:rsidRDefault="00005F46" w:rsidP="00B5779F">
      <w:pPr>
        <w:widowControl w:val="0"/>
        <w:numPr>
          <w:ilvl w:val="0"/>
          <w:numId w:val="1"/>
        </w:numPr>
        <w:spacing w:after="0" w:line="300" w:lineRule="auto"/>
        <w:jc w:val="both"/>
        <w:rPr>
          <w:rFonts w:eastAsia="SimHei" w:hint="eastAsia"/>
          <w:sz w:val="24"/>
        </w:rPr>
      </w:pPr>
      <w:r w:rsidRPr="00B5779F">
        <w:rPr>
          <w:rFonts w:ascii="SimHei" w:eastAsia="SimHei" w:cs="SimHei" w:hint="eastAsia"/>
          <w:sz w:val="24"/>
          <w:szCs w:val="24"/>
        </w:rPr>
        <w:t>国际贸易中的知识产权保护</w:t>
      </w:r>
    </w:p>
    <w:p w:rsidR="00B5779F" w:rsidRPr="00B5779F" w:rsidRDefault="00B5779F" w:rsidP="00B5779F">
      <w:pPr>
        <w:widowControl w:val="0"/>
        <w:spacing w:after="0" w:line="300" w:lineRule="auto"/>
        <w:ind w:left="840"/>
        <w:jc w:val="both"/>
        <w:rPr>
          <w:rFonts w:eastAsia="SimHei"/>
          <w:sz w:val="24"/>
        </w:rPr>
      </w:pPr>
    </w:p>
    <w:p w:rsidR="00005F46" w:rsidRDefault="00005F46" w:rsidP="00005F46">
      <w:pPr>
        <w:rPr>
          <w:rFonts w:ascii="SimSun" w:eastAsia="SimSun" w:cs="SimSun"/>
          <w:sz w:val="21"/>
          <w:szCs w:val="21"/>
        </w:rPr>
      </w:pPr>
    </w:p>
    <w:p w:rsidR="00005F46" w:rsidRDefault="00005F46" w:rsidP="00005F46">
      <w:bookmarkStart w:id="0" w:name="_GoBack"/>
      <w:bookmarkEnd w:id="0"/>
    </w:p>
    <w:sectPr w:rsidR="00005F46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FD5" w:rsidRDefault="00C75FD5" w:rsidP="00B5779F">
      <w:pPr>
        <w:spacing w:after="0" w:line="240" w:lineRule="auto"/>
      </w:pPr>
      <w:r>
        <w:separator/>
      </w:r>
    </w:p>
  </w:endnote>
  <w:endnote w:type="continuationSeparator" w:id="0">
    <w:p w:rsidR="00C75FD5" w:rsidRDefault="00C75FD5" w:rsidP="00B5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44429"/>
      <w:docPartObj>
        <w:docPartGallery w:val="Page Numbers (Bottom of Page)"/>
        <w:docPartUnique/>
      </w:docPartObj>
    </w:sdtPr>
    <w:sdtContent>
      <w:p w:rsidR="00B5779F" w:rsidRDefault="00B577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CE8" w:rsidRPr="00D00CE8">
          <w:rPr>
            <w:noProof/>
            <w:lang w:val="zh-CN"/>
          </w:rPr>
          <w:t>2</w:t>
        </w:r>
        <w:r>
          <w:fldChar w:fldCharType="end"/>
        </w:r>
      </w:p>
    </w:sdtContent>
  </w:sdt>
  <w:p w:rsidR="00B5779F" w:rsidRDefault="00B5779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FD5" w:rsidRDefault="00C75FD5" w:rsidP="00B5779F">
      <w:pPr>
        <w:spacing w:after="0" w:line="240" w:lineRule="auto"/>
      </w:pPr>
      <w:r>
        <w:separator/>
      </w:r>
    </w:p>
  </w:footnote>
  <w:footnote w:type="continuationSeparator" w:id="0">
    <w:p w:rsidR="00C75FD5" w:rsidRDefault="00C75FD5" w:rsidP="00B5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4763"/>
    <w:multiLevelType w:val="hybridMultilevel"/>
    <w:tmpl w:val="292013D0"/>
    <w:lvl w:ilvl="0" w:tplc="F6E4434A">
      <w:start w:val="1"/>
      <w:numFmt w:val="japaneseCounting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34"/>
    <w:rsid w:val="00005894"/>
    <w:rsid w:val="00005F46"/>
    <w:rsid w:val="000C1078"/>
    <w:rsid w:val="00297B24"/>
    <w:rsid w:val="00B5779F"/>
    <w:rsid w:val="00C75FD5"/>
    <w:rsid w:val="00D00CE8"/>
    <w:rsid w:val="00F31634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7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B5779F"/>
  </w:style>
  <w:style w:type="paragraph" w:styleId="a4">
    <w:name w:val="footer"/>
    <w:basedOn w:val="a"/>
    <w:link w:val="Char0"/>
    <w:uiPriority w:val="99"/>
    <w:unhideWhenUsed/>
    <w:rsid w:val="00B57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B577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7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B5779F"/>
  </w:style>
  <w:style w:type="paragraph" w:styleId="a4">
    <w:name w:val="footer"/>
    <w:basedOn w:val="a"/>
    <w:link w:val="Char0"/>
    <w:uiPriority w:val="99"/>
    <w:unhideWhenUsed/>
    <w:rsid w:val="00B57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B5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A120C-E6E7-4265-86DD-4AA390118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Xyin</dc:creator>
  <cp:lastModifiedBy>Xyin</cp:lastModifiedBy>
  <cp:revision>2</cp:revision>
  <dcterms:created xsi:type="dcterms:W3CDTF">2017-09-03T22:07:00Z</dcterms:created>
  <dcterms:modified xsi:type="dcterms:W3CDTF">2017-09-03T22:07:00Z</dcterms:modified>
</cp:coreProperties>
</file>