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272405" cy="8804275"/>
            <wp:effectExtent l="0" t="0" r="4445" b="1587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80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269865" cy="8736965"/>
            <wp:effectExtent l="0" t="0" r="6985" b="698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73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272405" cy="8697595"/>
            <wp:effectExtent l="0" t="0" r="4445" b="825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69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269865" cy="8710295"/>
            <wp:effectExtent l="0" t="0" r="6985" b="14605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71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lang w:val="en-US" w:eastAsia="zh-CN"/>
        </w:rPr>
        <w:t>注1：调剂人数仅供参考，请有意调剂的考生尽快到研招网调剂系统申请调剂，我办将根据各专业具体情况，决定是否继续接收调剂申请。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注2：我校部分专业学位专业增加拟录取指标，其中部分专业增加指标中含少量东莞基地联合培养计划，具体可咨询招生学院。</w:t>
      </w:r>
      <w:r>
        <w:rPr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27767"/>
    <w:rsid w:val="10A50EDC"/>
    <w:rsid w:val="15873AFE"/>
    <w:rsid w:val="207D596F"/>
    <w:rsid w:val="21BC43E3"/>
    <w:rsid w:val="311B1895"/>
    <w:rsid w:val="34897261"/>
    <w:rsid w:val="36E33E0D"/>
    <w:rsid w:val="402674DF"/>
    <w:rsid w:val="40374769"/>
    <w:rsid w:val="40676084"/>
    <w:rsid w:val="49FE3B84"/>
    <w:rsid w:val="4CC51C83"/>
    <w:rsid w:val="64395DF6"/>
    <w:rsid w:val="682C6E76"/>
    <w:rsid w:val="6EEA64C9"/>
    <w:rsid w:val="736D2242"/>
    <w:rsid w:val="779B17EB"/>
    <w:rsid w:val="79970098"/>
    <w:rsid w:val="7AA61B85"/>
    <w:rsid w:val="7FBE2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2019-03-21T01:41:30Z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