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关于交纳复试费及打印《复试通知单》办法</w:t>
      </w:r>
    </w:p>
    <w:p>
      <w:pPr>
        <w:spacing w:line="300" w:lineRule="auto"/>
        <w:rPr>
          <w:rFonts w:ascii="宋体" w:hAnsi="宋体"/>
          <w:szCs w:val="21"/>
        </w:rPr>
      </w:pPr>
    </w:p>
    <w:p>
      <w:pPr>
        <w:spacing w:line="30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第一步：访问电子科技大学研究生招生管理信息系统</w:t>
      </w:r>
    </w:p>
    <w:p>
      <w:pPr>
        <w:spacing w:line="30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szCs w:val="21"/>
        </w:rPr>
        <w:t>登录网址：</w:t>
      </w:r>
      <w:r>
        <w:fldChar w:fldCharType="begin"/>
      </w:r>
      <w:r>
        <w:instrText xml:space="preserve"> HYPERLINK "http://zsgl.uestc.edu.cn/ksxt/login.aspx" </w:instrText>
      </w:r>
      <w:r>
        <w:fldChar w:fldCharType="separate"/>
      </w:r>
      <w:r>
        <w:rPr>
          <w:rStyle w:val="7"/>
          <w:rFonts w:hint="eastAsia" w:ascii="宋体" w:hAnsi="宋体"/>
          <w:szCs w:val="21"/>
        </w:rPr>
        <w:t>http://zsgl.uestc.edu.cn/ksxt/login.aspx</w:t>
      </w:r>
      <w:r>
        <w:rPr>
          <w:rStyle w:val="7"/>
          <w:rFonts w:hint="eastAsia" w:ascii="宋体" w:hAnsi="宋体"/>
          <w:szCs w:val="21"/>
        </w:rPr>
        <w:fldChar w:fldCharType="end"/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drawing>
          <wp:inline distT="0" distB="0" distL="0" distR="0">
            <wp:extent cx="5272405" cy="2397125"/>
            <wp:effectExtent l="19050" t="0" r="444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39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登录</w:t>
      </w:r>
      <w:r>
        <w:rPr>
          <w:rFonts w:ascii="宋体" w:hAnsi="宋体"/>
          <w:szCs w:val="21"/>
        </w:rPr>
        <w:t>说明：</w:t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1.用户名:</w:t>
      </w:r>
      <w:r>
        <w:rPr>
          <w:rFonts w:hint="eastAsia" w:ascii="宋体" w:hAnsi="宋体"/>
          <w:szCs w:val="21"/>
        </w:rPr>
        <w:t>在中国</w:t>
      </w:r>
      <w:r>
        <w:rPr>
          <w:rFonts w:ascii="宋体" w:hAnsi="宋体"/>
          <w:szCs w:val="21"/>
        </w:rPr>
        <w:t>研</w:t>
      </w:r>
      <w:r>
        <w:rPr>
          <w:rFonts w:hint="eastAsia" w:ascii="宋体" w:hAnsi="宋体"/>
          <w:szCs w:val="21"/>
        </w:rPr>
        <w:t>究生招生信息网</w:t>
      </w:r>
      <w:r>
        <w:rPr>
          <w:rFonts w:ascii="宋体" w:hAnsi="宋体"/>
          <w:szCs w:val="21"/>
        </w:rPr>
        <w:t>网报</w:t>
      </w:r>
      <w:r>
        <w:rPr>
          <w:rFonts w:hint="eastAsia" w:ascii="宋体" w:hAnsi="宋体"/>
          <w:szCs w:val="21"/>
        </w:rPr>
        <w:t>时所</w:t>
      </w:r>
      <w:r>
        <w:rPr>
          <w:rFonts w:ascii="宋体" w:hAnsi="宋体"/>
          <w:szCs w:val="21"/>
        </w:rPr>
        <w:t>登记</w:t>
      </w:r>
      <w:r>
        <w:rPr>
          <w:rFonts w:hint="eastAsia" w:ascii="宋体" w:hAnsi="宋体"/>
          <w:szCs w:val="21"/>
        </w:rPr>
        <w:t>的</w:t>
      </w:r>
      <w:r>
        <w:rPr>
          <w:rFonts w:ascii="宋体" w:hAnsi="宋体"/>
          <w:szCs w:val="21"/>
        </w:rPr>
        <w:t>本人证件号码(身份证,军官证等).例如:320322198108173612。</w:t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2.初始密码:本人出生日期.例如:19810204。</w:t>
      </w:r>
    </w:p>
    <w:p>
      <w:pPr>
        <w:spacing w:line="30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第二步：复试信息确认</w:t>
      </w:r>
      <w:r>
        <w:rPr>
          <w:rFonts w:ascii="宋体" w:hAnsi="宋体"/>
          <w:b/>
          <w:szCs w:val="21"/>
        </w:rPr>
        <w:t xml:space="preserve"> </w:t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点击“复试信息确认” </w:t>
      </w:r>
      <w:r>
        <w:rPr>
          <w:rFonts w:hint="eastAsia" w:ascii="宋体" w:hAnsi="宋体"/>
          <w:szCs w:val="21"/>
        </w:rPr>
        <w:drawing>
          <wp:inline distT="0" distB="0" distL="0" distR="0">
            <wp:extent cx="2082800" cy="3031490"/>
            <wp:effectExtent l="1905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2880" cy="303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，进入确认界面。</w:t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 考生填报复试相关信息：第一意向导师、复试科目、</w:t>
      </w:r>
      <w:r>
        <w:rPr>
          <w:rFonts w:ascii="宋体" w:hAnsi="宋体"/>
          <w:szCs w:val="21"/>
        </w:rPr>
        <w:t>是/否同意调剂全日制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是/否同意调剂非全日制</w:t>
      </w:r>
      <w:r>
        <w:rPr>
          <w:rFonts w:hint="eastAsia" w:ascii="宋体" w:hAnsi="宋体"/>
          <w:szCs w:val="21"/>
        </w:rPr>
        <w:t>。</w:t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 考生提交复试信息并完成网上缴费。</w:t>
      </w:r>
      <w:r>
        <w:rPr>
          <w:rFonts w:ascii="宋体" w:hAnsi="宋体"/>
          <w:szCs w:val="21"/>
        </w:rPr>
        <w:t xml:space="preserve"> </w:t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 考生打印复试通知单并签字。</w:t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  <w:r>
        <w:drawing>
          <wp:inline distT="0" distB="0" distL="114300" distR="114300">
            <wp:extent cx="5273675" cy="4322445"/>
            <wp:effectExtent l="0" t="0" r="3175" b="19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32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705"/>
        </w:tabs>
        <w:spacing w:line="300" w:lineRule="auto"/>
        <w:rPr>
          <w:rFonts w:ascii="宋体" w:hAnsi="宋体"/>
          <w:b/>
          <w:color w:val="FF0000"/>
          <w:szCs w:val="21"/>
        </w:rPr>
      </w:pP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color w:val="FF0000"/>
          <w:szCs w:val="21"/>
        </w:rPr>
        <w:t>★★★★★</w:t>
      </w:r>
      <w:r>
        <w:rPr>
          <w:rFonts w:hint="eastAsia" w:ascii="宋体" w:hAnsi="宋体"/>
          <w:b/>
          <w:color w:val="FF0000"/>
          <w:szCs w:val="21"/>
        </w:rPr>
        <w:t>重要说明：</w:t>
      </w:r>
    </w:p>
    <w:p>
      <w:pPr>
        <w:tabs>
          <w:tab w:val="left" w:pos="705"/>
        </w:tabs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 关于“</w:t>
      </w:r>
      <w:r>
        <w:rPr>
          <w:rFonts w:ascii="宋体" w:hAnsi="宋体"/>
          <w:szCs w:val="21"/>
        </w:rPr>
        <w:t>是/否同意调剂全日制</w:t>
      </w:r>
      <w:r>
        <w:rPr>
          <w:rFonts w:hint="eastAsia" w:ascii="宋体" w:hAnsi="宋体"/>
          <w:szCs w:val="21"/>
        </w:rPr>
        <w:t>”“</w:t>
      </w:r>
      <w:r>
        <w:rPr>
          <w:rFonts w:ascii="宋体" w:hAnsi="宋体"/>
          <w:szCs w:val="21"/>
        </w:rPr>
        <w:t xml:space="preserve"> 是/否同意调剂非全日制</w:t>
      </w:r>
      <w:r>
        <w:rPr>
          <w:rFonts w:hint="eastAsia" w:ascii="宋体" w:hAnsi="宋体"/>
          <w:szCs w:val="21"/>
        </w:rPr>
        <w:t>”</w:t>
      </w:r>
    </w:p>
    <w:p>
      <w:pPr>
        <w:tabs>
          <w:tab w:val="left" w:pos="705"/>
        </w:tabs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我校工商管理硕士(MBA)不接</w:t>
      </w:r>
      <w:r>
        <w:rPr>
          <w:rFonts w:hint="eastAsia" w:ascii="宋体" w:hAnsi="宋体"/>
          <w:szCs w:val="21"/>
          <w:lang w:val="en-US" w:eastAsia="zh-CN"/>
        </w:rPr>
        <w:t>收</w:t>
      </w:r>
      <w:r>
        <w:rPr>
          <w:rFonts w:ascii="宋体" w:hAnsi="宋体"/>
          <w:szCs w:val="21"/>
        </w:rPr>
        <w:t>调剂。</w:t>
      </w:r>
    </w:p>
    <w:p>
      <w:pPr>
        <w:tabs>
          <w:tab w:val="left" w:pos="705"/>
        </w:tabs>
        <w:spacing w:line="360" w:lineRule="auto"/>
        <w:rPr>
          <w:rFonts w:ascii="宋体" w:hAnsi="宋体"/>
          <w:szCs w:val="21"/>
        </w:rPr>
      </w:pPr>
      <w:bookmarkStart w:id="0" w:name="_GoBack"/>
      <w:bookmarkEnd w:id="0"/>
    </w:p>
    <w:p>
      <w:pPr>
        <w:rPr>
          <w:rFonts w:ascii="宋体" w:hAnsi="宋体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5FED"/>
    <w:rsid w:val="000D2116"/>
    <w:rsid w:val="001B5168"/>
    <w:rsid w:val="003C5FED"/>
    <w:rsid w:val="00401811"/>
    <w:rsid w:val="00780935"/>
    <w:rsid w:val="00CF3230"/>
    <w:rsid w:val="00EC11E1"/>
    <w:rsid w:val="00F67C00"/>
    <w:rsid w:val="35BF3FEF"/>
    <w:rsid w:val="71E53D94"/>
    <w:rsid w:val="7B77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333333"/>
      <w:u w:val="none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65</Words>
  <Characters>374</Characters>
  <Lines>3</Lines>
  <Paragraphs>1</Paragraphs>
  <TotalTime>16</TotalTime>
  <ScaleCrop>false</ScaleCrop>
  <LinksUpToDate>false</LinksUpToDate>
  <CharactersWithSpaces>438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2020-05-09T10:00:00Z</dcterms:created>
  <dc:creator>User</dc:creator>
  <cp:lastModifiedBy>丽丽lily</cp:lastModifiedBy>
  <dcterms:modified xsi:type="dcterms:W3CDTF">2020-05-10T01:27:05Z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