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center"/>
        <w:rPr>
          <w:rFonts w:ascii="仿宋_GB2312" w:hAnsi="宋体" w:eastAsia="仿宋_GB2312"/>
          <w:b/>
          <w:kern w:val="2"/>
          <w:sz w:val="36"/>
          <w:szCs w:val="36"/>
          <w:highlight w:val="none"/>
        </w:rPr>
      </w:pPr>
      <w:r>
        <w:rPr>
          <w:rFonts w:hint="eastAsia" w:ascii="仿宋_GB2312" w:hAnsi="宋体" w:eastAsia="仿宋_GB2312"/>
          <w:b/>
          <w:kern w:val="2"/>
          <w:sz w:val="36"/>
          <w:szCs w:val="36"/>
          <w:highlight w:val="none"/>
          <w:lang w:val="en-US" w:eastAsia="zh-CN"/>
        </w:rPr>
        <w:t>南方医科</w:t>
      </w:r>
      <w:r>
        <w:rPr>
          <w:rFonts w:hint="eastAsia" w:ascii="仿宋_GB2312" w:hAnsi="宋体" w:eastAsia="仿宋_GB2312"/>
          <w:b/>
          <w:kern w:val="2"/>
          <w:sz w:val="36"/>
          <w:szCs w:val="36"/>
          <w:highlight w:val="none"/>
        </w:rPr>
        <w:t>大学</w:t>
      </w:r>
      <w:r>
        <w:rPr>
          <w:rFonts w:hint="eastAsia" w:ascii="仿宋_GB2312" w:hAnsi="宋体" w:eastAsia="仿宋_GB2312"/>
          <w:b/>
          <w:kern w:val="2"/>
          <w:sz w:val="36"/>
          <w:szCs w:val="36"/>
          <w:highlight w:val="none"/>
          <w:lang w:val="en-US" w:eastAsia="zh-CN"/>
        </w:rPr>
        <w:t>生物医学工程学院</w:t>
      </w:r>
      <w:r>
        <w:rPr>
          <w:rFonts w:hint="eastAsia" w:ascii="仿宋_GB2312" w:hAnsi="宋体" w:eastAsia="仿宋_GB2312"/>
          <w:b/>
          <w:kern w:val="2"/>
          <w:sz w:val="36"/>
          <w:szCs w:val="36"/>
          <w:highlight w:val="none"/>
        </w:rPr>
        <w:t>2020年硕士</w:t>
      </w:r>
      <w:r>
        <w:rPr>
          <w:rFonts w:hint="eastAsia" w:ascii="仿宋_GB2312" w:hAnsi="宋体" w:eastAsia="仿宋_GB2312"/>
          <w:b/>
          <w:kern w:val="2"/>
          <w:sz w:val="36"/>
          <w:szCs w:val="36"/>
          <w:highlight w:val="none"/>
          <w:lang w:val="en-US" w:eastAsia="zh-CN"/>
        </w:rPr>
        <w:t>研究生复试工作</w:t>
      </w:r>
      <w:r>
        <w:rPr>
          <w:rFonts w:hint="eastAsia" w:ascii="仿宋_GB2312" w:hAnsi="宋体" w:eastAsia="仿宋_GB2312"/>
          <w:b/>
          <w:kern w:val="2"/>
          <w:sz w:val="36"/>
          <w:szCs w:val="36"/>
          <w:highlight w:val="none"/>
        </w:rPr>
        <w:t>考生须知</w:t>
      </w:r>
    </w:p>
    <w:p>
      <w:pPr>
        <w:pStyle w:val="5"/>
        <w:widowControl/>
        <w:spacing w:beforeAutospacing="0" w:afterAutospacing="0" w:line="560" w:lineRule="exact"/>
        <w:ind w:firstLine="723" w:firstLineChars="200"/>
        <w:rPr>
          <w:rFonts w:ascii="仿宋_GB2312" w:hAnsi="宋体" w:eastAsia="仿宋_GB2312"/>
          <w:b/>
          <w:kern w:val="2"/>
          <w:sz w:val="36"/>
          <w:szCs w:val="36"/>
          <w:highlight w:val="none"/>
        </w:rPr>
      </w:pP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根据教育部文件要求和当前广东省疫情防控需要，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以及学校关于硕士研究生复试工作整体安排，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我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结合自身实际情况，确定2020年硕士研究生复试工作采用网络远程复试方式进行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eastAsia="zh-CN"/>
        </w:rPr>
        <w:t>。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请参加我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院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硕士研究生招生复试的考生提前做好准备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460" w:lineRule="exact"/>
        <w:ind w:firstLine="643" w:firstLineChars="200"/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  <w:t>复试时间及内容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  <w:t>1.生物医学工程学科各专业方向正式复试时间为5月11日，测试时间为5月10日，具体测试流程将通过邮件通知。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  <w:t>2.生物医学工程学科各专业复试总成绩为400分，具体模块及分值执行学校复试公告规定。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460" w:lineRule="exact"/>
        <w:ind w:firstLine="640" w:firstLineChars="200"/>
        <w:rPr>
          <w:rFonts w:hint="default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</w:pPr>
    </w:p>
    <w:p>
      <w:pPr>
        <w:pStyle w:val="5"/>
        <w:widowControl/>
        <w:numPr>
          <w:ilvl w:val="0"/>
          <w:numId w:val="1"/>
        </w:numPr>
        <w:spacing w:beforeAutospacing="0" w:afterAutospacing="0" w:line="460" w:lineRule="exact"/>
        <w:ind w:firstLine="643" w:firstLineChars="200"/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  <w:t>网络远程复试所需设备及环境要求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考生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提前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准备硬件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设备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和网络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环境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安装相应软件，知晓参加远程复试流程和相关要求，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并按规定的时间完成网络远程复试模拟测试，确保设备功能、复试环境等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符合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学校要求。如确有困难，及时与学院沟通。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ascii="仿宋_GB2312" w:hAnsi="宋体" w:eastAsia="仿宋_GB2312"/>
          <w:kern w:val="2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硬件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设备：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考生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需要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eastAsia="zh-CN"/>
        </w:rPr>
        <w:t>“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双机位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eastAsia="zh-CN"/>
        </w:rPr>
        <w:t>”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模式参加复试，即需要两部带摄像头的设备，手机或电脑均可。一台设备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电脑或手机）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从正面拍摄，另一台设备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手机）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从考生侧后方拍摄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主机位设备用于面试时考生与面试专家互动，考生本人面对摄像头，保持坐姿端正，面部、上半身及双手需在画面中清晰可见；第二机位要求从侧后方拍摄时要保证考生及主机位屏幕均可被拍摄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2.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网络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信号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良好能满足复试要求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，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建议优先使用有线网络。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3.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相对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独立的复试房间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（严禁在培训机构）。要求房间环境简洁，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灯光明亮，安静，不逆光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，无遮挡，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面试期间不得有其他人在场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4.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远程复试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eastAsia="zh-CN"/>
        </w:rPr>
        <w:t>平台为“中国移动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云考场”，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考生要提前安装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软件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并熟练操作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eastAsia="zh-CN"/>
        </w:rPr>
        <w:t>，（详见考生操作手册）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 xml:space="preserve"> ；备选复试平台为腾讯会议+QQ群。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default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</w:p>
    <w:p>
      <w:pPr>
        <w:pStyle w:val="5"/>
        <w:widowControl/>
        <w:spacing w:beforeAutospacing="0" w:afterAutospacing="0" w:line="460" w:lineRule="exact"/>
        <w:ind w:firstLine="643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eastAsia="zh-CN"/>
        </w:rPr>
        <w:t>三</w:t>
      </w:r>
      <w:r>
        <w:rPr>
          <w:rFonts w:ascii="仿宋_GB2312" w:hAnsi="宋体" w:eastAsia="仿宋_GB2312"/>
          <w:b/>
          <w:kern w:val="2"/>
          <w:sz w:val="32"/>
          <w:szCs w:val="32"/>
          <w:highlight w:val="none"/>
        </w:rPr>
        <w:t>、提交复试</w:t>
      </w:r>
      <w:r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  <w:t>审查</w:t>
      </w:r>
      <w:r>
        <w:rPr>
          <w:rFonts w:ascii="仿宋_GB2312" w:hAnsi="宋体" w:eastAsia="仿宋_GB2312"/>
          <w:b/>
          <w:kern w:val="2"/>
          <w:sz w:val="32"/>
          <w:szCs w:val="32"/>
          <w:highlight w:val="none"/>
        </w:rPr>
        <w:t>材料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复试考生按要求提交复试材料，材料须于5月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日17:00前提交原件扫描件或照片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文件格式：PDF文件。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提交地址：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instrText xml:space="preserve"> HYPERLINK "https://www.wjx.top/jq/73670603.aspx" </w:instrTex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https://www.wjx.top/jq/73670603.aspx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复试考生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确保提交材料真实和复试过程诚信，材料原件于入学复查时再核对。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相关材料清单：</w:t>
      </w:r>
    </w:p>
    <w:tbl>
      <w:tblPr>
        <w:tblStyle w:val="11"/>
        <w:tblW w:w="91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3912"/>
        <w:gridCol w:w="692"/>
        <w:gridCol w:w="865"/>
        <w:gridCol w:w="3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原件</w:t>
            </w:r>
          </w:p>
        </w:tc>
        <w:tc>
          <w:tcPr>
            <w:tcW w:w="865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扫描件</w:t>
            </w:r>
          </w:p>
        </w:tc>
        <w:tc>
          <w:tcPr>
            <w:tcW w:w="3117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第二代身份证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highlight w:val="none"/>
                <w:vertAlign w:val="baseline"/>
                <w:lang w:val="en-US" w:eastAsia="zh-CN"/>
              </w:rPr>
              <w:t>√</w:t>
            </w:r>
          </w:p>
        </w:tc>
        <w:tc>
          <w:tcPr>
            <w:tcW w:w="3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21"/>
                <w:highlight w:val="none"/>
                <w:vertAlign w:val="baseline"/>
                <w:lang w:val="en-US" w:eastAsia="zh-CN"/>
              </w:rPr>
              <w:t>正反面扫描一个Pdf文件内，文件名命名为  ***-身份证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应届生学生证或往届生毕业证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highlight w:val="none"/>
                <w:vertAlign w:val="baseline"/>
                <w:lang w:val="en-US" w:eastAsia="zh-CN"/>
              </w:rPr>
              <w:t>√</w:t>
            </w:r>
          </w:p>
        </w:tc>
        <w:tc>
          <w:tcPr>
            <w:tcW w:w="3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21"/>
                <w:highlight w:val="none"/>
                <w:vertAlign w:val="baseline"/>
                <w:lang w:val="en-US" w:eastAsia="zh-CN"/>
              </w:rPr>
              <w:t>Pdf文件，命名为  ***-学生证/毕业证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应届生《教育部学籍在线验证报告》或往届生《教育部学历证书电子注册备案表》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highlight w:val="none"/>
                <w:vertAlign w:val="baseline"/>
                <w:lang w:val="en-US" w:eastAsia="zh-CN"/>
              </w:rPr>
              <w:t>√</w:t>
            </w: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21"/>
                <w:highlight w:val="none"/>
                <w:vertAlign w:val="baseline"/>
                <w:lang w:val="en-US" w:eastAsia="zh-CN"/>
              </w:rPr>
              <w:t>Pdf文件，命名为  *** - 学籍验证报告/学历证书备案表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本科阶段学习成绩单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cs="Arial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highlight w:val="none"/>
                <w:vertAlign w:val="baseline"/>
                <w:lang w:val="en-US" w:eastAsia="zh-CN"/>
              </w:rPr>
              <w:t>√</w:t>
            </w:r>
          </w:p>
        </w:tc>
        <w:tc>
          <w:tcPr>
            <w:tcW w:w="3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应扫描成绩单原件，须有出具单位公章，pdf文件，命名为  ***-成绩单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复试通知书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highlight w:val="none"/>
                <w:vertAlign w:val="baseline"/>
                <w:lang w:val="en-US" w:eastAsia="zh-CN"/>
              </w:rPr>
              <w:t>√</w:t>
            </w: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自行登录系统打印复试通知书（可选择打印为pdf文件），文件名命名为 ***-通知书</w:t>
            </w:r>
          </w:p>
        </w:tc>
      </w:tr>
    </w:tbl>
    <w:p>
      <w:pPr>
        <w:pStyle w:val="5"/>
        <w:widowControl/>
        <w:spacing w:beforeAutospacing="0" w:afterAutospacing="0" w:line="460" w:lineRule="exact"/>
        <w:ind w:firstLine="440" w:firstLineChars="200"/>
        <w:rPr>
          <w:rFonts w:hint="eastAsia" w:ascii="仿宋_GB2312" w:hAnsi="宋体" w:eastAsia="仿宋_GB2312"/>
          <w:kern w:val="2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22"/>
          <w:szCs w:val="22"/>
          <w:highlight w:val="none"/>
          <w:lang w:val="en-US" w:eastAsia="zh-CN"/>
        </w:rPr>
        <w:t>备注：***为考生姓名</w:t>
      </w:r>
    </w:p>
    <w:p>
      <w:pPr>
        <w:pStyle w:val="5"/>
        <w:widowControl/>
        <w:spacing w:beforeAutospacing="0" w:afterAutospacing="0" w:line="460" w:lineRule="exact"/>
        <w:ind w:firstLine="440" w:firstLineChars="200"/>
        <w:rPr>
          <w:rFonts w:hint="default" w:ascii="仿宋_GB2312" w:hAnsi="宋体" w:eastAsia="仿宋_GB2312"/>
          <w:kern w:val="2"/>
          <w:sz w:val="22"/>
          <w:szCs w:val="22"/>
          <w:highlight w:val="none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beforeAutospacing="0" w:afterAutospacing="0" w:line="460" w:lineRule="exact"/>
        <w:ind w:leftChars="200"/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  <w:t>四、提交复试面试材料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Chars="0" w:firstLine="640" w:firstLineChars="200"/>
        <w:textAlignment w:val="auto"/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  <w:instrText xml:space="preserve"> HYPERLINK "mailto:复试考生须在5月10日12时前，将个人自我介绍视频发送到bmekyb@163.com" </w:instrText>
      </w:r>
      <w:r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9"/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  <w:t>复试考生须在5月10日12时前，将个人自我介绍视频发送到bmekyb@163.com</w:t>
      </w:r>
      <w:r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  <w:t xml:space="preserve"> ,邮件主题命名为“考生姓名-自我介绍”，视频格式须为mp4格式，视频时间必须控制在5分钟以内。（本材料不计入复试分数）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460" w:lineRule="exact"/>
        <w:ind w:leftChars="200"/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  <w:t>视频介绍内容包括以下部分：</w:t>
      </w:r>
    </w:p>
    <w:p>
      <w:pPr>
        <w:pStyle w:val="5"/>
        <w:widowControl/>
        <w:numPr>
          <w:ilvl w:val="0"/>
          <w:numId w:val="2"/>
        </w:numPr>
        <w:spacing w:beforeAutospacing="0" w:afterAutospacing="0" w:line="460" w:lineRule="exact"/>
        <w:ind w:leftChars="200"/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  <w:t>英文自我介绍；</w:t>
      </w:r>
    </w:p>
    <w:p>
      <w:pPr>
        <w:pStyle w:val="5"/>
        <w:widowControl/>
        <w:numPr>
          <w:ilvl w:val="0"/>
          <w:numId w:val="2"/>
        </w:numPr>
        <w:spacing w:beforeAutospacing="0" w:afterAutospacing="0" w:line="460" w:lineRule="exact"/>
        <w:ind w:leftChars="200"/>
        <w:rPr>
          <w:rFonts w:hint="default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  <w:t>中文介绍本科期间学习情况、科研情况等。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460" w:lineRule="exact"/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  <w:t>建议视频录制方式为PPT录屏方式，PPT文件第一页须以清晰字体展示复试考生姓名，考生编号，报考专业，本人近期免冠照片及清晰身份证正面照片。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460" w:lineRule="exact"/>
        <w:rPr>
          <w:rFonts w:hint="eastAsia" w:ascii="仿宋_GB2312" w:hAnsi="宋体" w:eastAsia="仿宋_GB2312"/>
          <w:b w:val="0"/>
          <w:bCs/>
          <w:kern w:val="2"/>
          <w:sz w:val="32"/>
          <w:szCs w:val="32"/>
          <w:highlight w:val="none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beforeAutospacing="0" w:afterAutospacing="0" w:line="460" w:lineRule="exact"/>
        <w:ind w:firstLine="643" w:firstLineChars="200"/>
        <w:rPr>
          <w:rFonts w:hint="default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  <w:t>五、复试用品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ascii="仿宋_GB2312" w:hAnsi="宋体" w:eastAsia="仿宋_GB2312"/>
          <w:kern w:val="2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.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二代居民身份证。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.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签字笔和空白纸若干。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</w:p>
    <w:p>
      <w:pPr>
        <w:pStyle w:val="5"/>
        <w:widowControl/>
        <w:numPr>
          <w:ilvl w:val="0"/>
          <w:numId w:val="0"/>
        </w:numPr>
        <w:spacing w:beforeAutospacing="0" w:afterAutospacing="0" w:line="460" w:lineRule="exact"/>
        <w:ind w:firstLine="643" w:firstLineChars="200"/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  <w:t>六、注意事项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ascii="仿宋_GB2312" w:hAnsi="宋体" w:eastAsia="仿宋_GB2312"/>
          <w:kern w:val="2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.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诚信复试。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考生须按时参加复试，提前15分钟进入复试系统等待候考，未按时参加复试者，视为自动放弃复试资格；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default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ascii="仿宋_GB2312" w:hAnsi="宋体" w:eastAsia="仿宋_GB2312"/>
          <w:kern w:val="2"/>
          <w:sz w:val="32"/>
          <w:szCs w:val="32"/>
          <w:highlight w:val="none"/>
        </w:rPr>
        <w:t>复试过程中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需进行系统核验，考生须按要求完成人脸识别，且进入考场后，须手持本人身份证原件面向主机位摄像头，待面试考官确认后进入正式复试流程；若出现人脸识别未通过者，须第一时间同所在学院联系人取得联系，汇报情况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复试过程中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有违规行为的考生，一经查实，即按照规定严肃处理，取消录取资格。入学后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3个月内，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我校将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对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所有考生进行全面复查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，复查不合格的，取消学籍；情节严重的，移交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有关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部门调查处理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ascii="仿宋_GB2312" w:hAnsi="宋体" w:eastAsia="仿宋_GB2312"/>
          <w:kern w:val="2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.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复试是国家研究生招生考试的一部分，复试内容属于国家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秘密，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禁止以任何形式对外泄露或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发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布复试相关内容和信息。复试过程中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考生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禁止录音、录像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、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录屏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、直播和投屏。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复试全程只允许考生一人在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复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试房间，禁止他人进出。若有违反，视同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违规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3.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复试前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应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关闭移动设备通话、录屏、外放音乐、闹钟等可能影响面试的应用程序。考生端两台设备开启摄像头，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一台设备将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摄像头对准考生本人，另一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台设备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摄像头从考生后方成45°拍摄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（后方拍摄的设备须关闭音频，防止回音影响复试），并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保证考生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端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考试屏幕能清晰地被复试专家组看到。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4.复试过程中，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考生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须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正对第一机位摄像头，坐姿端正，保证视频呈现清晰的面部和双手图像。不化浓妆，不戴饰品，头发不得遮挡面部，露出双耳。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5.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考生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>需</w:t>
      </w:r>
      <w:r>
        <w:rPr>
          <w:rFonts w:hint="eastAsia" w:ascii="仿宋_GB2312" w:hAnsi="宋体" w:eastAsia="仿宋_GB2312"/>
          <w:kern w:val="2"/>
          <w:sz w:val="32"/>
          <w:szCs w:val="32"/>
          <w:highlight w:val="none"/>
        </w:rPr>
        <w:t>要做好充足准备，</w:t>
      </w:r>
      <w:r>
        <w:rPr>
          <w:rFonts w:ascii="仿宋_GB2312" w:hAnsi="宋体" w:eastAsia="仿宋_GB2312"/>
          <w:kern w:val="2"/>
          <w:sz w:val="32"/>
          <w:szCs w:val="32"/>
          <w:highlight w:val="none"/>
        </w:rPr>
        <w:t xml:space="preserve">保证设备电量充足，网络连接正常。 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6. 复试过程中如遇到网络故障，须第一时间联系学院负责人说明情况。经审核后给与一次机会，重新进入考场面试。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pacing w:beforeAutospacing="0" w:afterAutospacing="0" w:line="460" w:lineRule="exact"/>
        <w:ind w:firstLine="643" w:firstLineChars="200"/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kern w:val="2"/>
          <w:sz w:val="32"/>
          <w:szCs w:val="32"/>
          <w:highlight w:val="none"/>
          <w:lang w:val="en-US" w:eastAsia="zh-CN"/>
        </w:rPr>
        <w:t>七、联系方式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联系人：高老师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联系电话：020-61647799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联系地址：广州市白云区沙太南路1023号南方医科大学生物医学工程学院</w:t>
      </w: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pStyle w:val="5"/>
        <w:widowControl/>
        <w:spacing w:beforeAutospacing="0" w:afterAutospacing="0" w:line="460" w:lineRule="exact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</w:p>
    <w:p>
      <w:pPr>
        <w:pStyle w:val="5"/>
        <w:widowControl/>
        <w:spacing w:beforeAutospacing="0" w:afterAutospacing="0" w:line="460" w:lineRule="exact"/>
        <w:ind w:firstLine="1600" w:firstLineChars="500"/>
        <w:jc w:val="right"/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南方医科大学生物医学工程学位评定分委员会</w:t>
      </w:r>
    </w:p>
    <w:p>
      <w:pPr>
        <w:pStyle w:val="5"/>
        <w:widowControl/>
        <w:spacing w:beforeAutospacing="0" w:afterAutospacing="0" w:line="460" w:lineRule="exact"/>
        <w:ind w:firstLine="4160" w:firstLineChars="1300"/>
        <w:jc w:val="right"/>
        <w:rPr>
          <w:rFonts w:hint="default" w:ascii="仿宋_GB2312" w:hAnsi="宋体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highlight w:val="none"/>
          <w:lang w:val="en-US" w:eastAsia="zh-CN"/>
        </w:rPr>
        <w:t>2020年5月6日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9435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EB30"/>
    <w:multiLevelType w:val="singleLevel"/>
    <w:tmpl w:val="05F4EB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32CD19"/>
    <w:multiLevelType w:val="singleLevel"/>
    <w:tmpl w:val="5D32CD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2D"/>
    <w:rsid w:val="0004172D"/>
    <w:rsid w:val="0015149A"/>
    <w:rsid w:val="00161008"/>
    <w:rsid w:val="00161024"/>
    <w:rsid w:val="00176549"/>
    <w:rsid w:val="00180EBD"/>
    <w:rsid w:val="001B2E71"/>
    <w:rsid w:val="001C2E0F"/>
    <w:rsid w:val="00213BD7"/>
    <w:rsid w:val="00333FCD"/>
    <w:rsid w:val="00357FFB"/>
    <w:rsid w:val="0036708C"/>
    <w:rsid w:val="003A4207"/>
    <w:rsid w:val="00521778"/>
    <w:rsid w:val="005B2A41"/>
    <w:rsid w:val="00687117"/>
    <w:rsid w:val="006C5AFD"/>
    <w:rsid w:val="00705728"/>
    <w:rsid w:val="0078185D"/>
    <w:rsid w:val="007A2E1B"/>
    <w:rsid w:val="008803E9"/>
    <w:rsid w:val="0089369B"/>
    <w:rsid w:val="008A3240"/>
    <w:rsid w:val="008A4CA1"/>
    <w:rsid w:val="008B2FD3"/>
    <w:rsid w:val="009035AE"/>
    <w:rsid w:val="00914071"/>
    <w:rsid w:val="00937A3C"/>
    <w:rsid w:val="009B209E"/>
    <w:rsid w:val="00A50741"/>
    <w:rsid w:val="00AA1CA1"/>
    <w:rsid w:val="00AC0484"/>
    <w:rsid w:val="00B412AF"/>
    <w:rsid w:val="00B66EDD"/>
    <w:rsid w:val="00BD1F66"/>
    <w:rsid w:val="00C03B68"/>
    <w:rsid w:val="00CD77FB"/>
    <w:rsid w:val="00D00C8F"/>
    <w:rsid w:val="00D809D7"/>
    <w:rsid w:val="00F04F7E"/>
    <w:rsid w:val="00F2059D"/>
    <w:rsid w:val="024737F1"/>
    <w:rsid w:val="025464B6"/>
    <w:rsid w:val="03086526"/>
    <w:rsid w:val="03F51695"/>
    <w:rsid w:val="05094956"/>
    <w:rsid w:val="05737F23"/>
    <w:rsid w:val="05A1736A"/>
    <w:rsid w:val="06C7476E"/>
    <w:rsid w:val="070F7B96"/>
    <w:rsid w:val="083D6309"/>
    <w:rsid w:val="09361D02"/>
    <w:rsid w:val="0A9B287F"/>
    <w:rsid w:val="0CA55542"/>
    <w:rsid w:val="0CC76837"/>
    <w:rsid w:val="0CED2DD4"/>
    <w:rsid w:val="0CFA0885"/>
    <w:rsid w:val="0E331123"/>
    <w:rsid w:val="0E3E099D"/>
    <w:rsid w:val="0EBD4106"/>
    <w:rsid w:val="0F6117BF"/>
    <w:rsid w:val="0F9E76C8"/>
    <w:rsid w:val="10C129FA"/>
    <w:rsid w:val="12B07A58"/>
    <w:rsid w:val="13844065"/>
    <w:rsid w:val="146B2836"/>
    <w:rsid w:val="15544CF5"/>
    <w:rsid w:val="15917545"/>
    <w:rsid w:val="16F463EB"/>
    <w:rsid w:val="170A1683"/>
    <w:rsid w:val="17371127"/>
    <w:rsid w:val="189C6831"/>
    <w:rsid w:val="18C46666"/>
    <w:rsid w:val="1B715158"/>
    <w:rsid w:val="1BC607EA"/>
    <w:rsid w:val="1CA62161"/>
    <w:rsid w:val="1CB2643C"/>
    <w:rsid w:val="1CEF4087"/>
    <w:rsid w:val="1D291400"/>
    <w:rsid w:val="1D460FDE"/>
    <w:rsid w:val="1D87774D"/>
    <w:rsid w:val="1DAE3DD3"/>
    <w:rsid w:val="20FE5A7F"/>
    <w:rsid w:val="210E470E"/>
    <w:rsid w:val="2164434D"/>
    <w:rsid w:val="21725C5B"/>
    <w:rsid w:val="222107CC"/>
    <w:rsid w:val="22321010"/>
    <w:rsid w:val="224150EF"/>
    <w:rsid w:val="225B6FDA"/>
    <w:rsid w:val="22777B93"/>
    <w:rsid w:val="22822C26"/>
    <w:rsid w:val="22D65913"/>
    <w:rsid w:val="23B6718B"/>
    <w:rsid w:val="24E0629D"/>
    <w:rsid w:val="254B0FCB"/>
    <w:rsid w:val="26310AE3"/>
    <w:rsid w:val="26AA51A7"/>
    <w:rsid w:val="26E70D1A"/>
    <w:rsid w:val="276D4EB3"/>
    <w:rsid w:val="28AE0A0D"/>
    <w:rsid w:val="29433AB7"/>
    <w:rsid w:val="295B7E88"/>
    <w:rsid w:val="295D0D4D"/>
    <w:rsid w:val="2B2C2B67"/>
    <w:rsid w:val="2B88452B"/>
    <w:rsid w:val="2BE91EAB"/>
    <w:rsid w:val="2D6E09D6"/>
    <w:rsid w:val="2DA23685"/>
    <w:rsid w:val="2E1738E2"/>
    <w:rsid w:val="2EB20E71"/>
    <w:rsid w:val="2EE76E7E"/>
    <w:rsid w:val="2F13249A"/>
    <w:rsid w:val="2F894E84"/>
    <w:rsid w:val="3001746A"/>
    <w:rsid w:val="304B02E3"/>
    <w:rsid w:val="30901BB8"/>
    <w:rsid w:val="309871B2"/>
    <w:rsid w:val="30BE5F06"/>
    <w:rsid w:val="30D60BF1"/>
    <w:rsid w:val="345D1F36"/>
    <w:rsid w:val="357210F4"/>
    <w:rsid w:val="357B54BE"/>
    <w:rsid w:val="35C67F8A"/>
    <w:rsid w:val="35F30F0D"/>
    <w:rsid w:val="36C51E65"/>
    <w:rsid w:val="382F4AC6"/>
    <w:rsid w:val="384F10FB"/>
    <w:rsid w:val="395A7036"/>
    <w:rsid w:val="39977699"/>
    <w:rsid w:val="39BD3F29"/>
    <w:rsid w:val="39C81FC1"/>
    <w:rsid w:val="3A4C48EE"/>
    <w:rsid w:val="3AA305CF"/>
    <w:rsid w:val="3B987E1E"/>
    <w:rsid w:val="3BA634FC"/>
    <w:rsid w:val="3BD27759"/>
    <w:rsid w:val="3F4A529B"/>
    <w:rsid w:val="3FFB0288"/>
    <w:rsid w:val="40D208D5"/>
    <w:rsid w:val="417C7857"/>
    <w:rsid w:val="42184B1A"/>
    <w:rsid w:val="43022932"/>
    <w:rsid w:val="44A6245E"/>
    <w:rsid w:val="44E0075E"/>
    <w:rsid w:val="453762D0"/>
    <w:rsid w:val="48677E51"/>
    <w:rsid w:val="49144804"/>
    <w:rsid w:val="499A39F7"/>
    <w:rsid w:val="49A57553"/>
    <w:rsid w:val="49CC5CEB"/>
    <w:rsid w:val="49D47E94"/>
    <w:rsid w:val="4A4600B9"/>
    <w:rsid w:val="4D441CED"/>
    <w:rsid w:val="4DA26C28"/>
    <w:rsid w:val="4EAE42A2"/>
    <w:rsid w:val="4ED551B3"/>
    <w:rsid w:val="504F7EC2"/>
    <w:rsid w:val="51950574"/>
    <w:rsid w:val="51BE35FB"/>
    <w:rsid w:val="51D8650E"/>
    <w:rsid w:val="524E671F"/>
    <w:rsid w:val="52D44988"/>
    <w:rsid w:val="548C5ADF"/>
    <w:rsid w:val="55800E31"/>
    <w:rsid w:val="55BD5003"/>
    <w:rsid w:val="56171AEA"/>
    <w:rsid w:val="568F6739"/>
    <w:rsid w:val="56D94D52"/>
    <w:rsid w:val="577908E7"/>
    <w:rsid w:val="57B76BA6"/>
    <w:rsid w:val="584143FB"/>
    <w:rsid w:val="59432E08"/>
    <w:rsid w:val="59C21373"/>
    <w:rsid w:val="5A24027B"/>
    <w:rsid w:val="5AFA2F34"/>
    <w:rsid w:val="5B2B3E47"/>
    <w:rsid w:val="5BEE535D"/>
    <w:rsid w:val="5BFE1D63"/>
    <w:rsid w:val="5C271E45"/>
    <w:rsid w:val="5C705687"/>
    <w:rsid w:val="5D004C1F"/>
    <w:rsid w:val="5DE33B8C"/>
    <w:rsid w:val="5EAB3D3E"/>
    <w:rsid w:val="5F441EE8"/>
    <w:rsid w:val="5FDC732E"/>
    <w:rsid w:val="602A0E1B"/>
    <w:rsid w:val="618868EC"/>
    <w:rsid w:val="61CD28F5"/>
    <w:rsid w:val="629846BF"/>
    <w:rsid w:val="6355548F"/>
    <w:rsid w:val="636D4E1A"/>
    <w:rsid w:val="638551C5"/>
    <w:rsid w:val="65F27493"/>
    <w:rsid w:val="662A7C01"/>
    <w:rsid w:val="66700D2F"/>
    <w:rsid w:val="66EA7033"/>
    <w:rsid w:val="67281AC4"/>
    <w:rsid w:val="68446CF5"/>
    <w:rsid w:val="68CC590D"/>
    <w:rsid w:val="690812CD"/>
    <w:rsid w:val="69710B82"/>
    <w:rsid w:val="6A217783"/>
    <w:rsid w:val="6B7A08C7"/>
    <w:rsid w:val="6BE20617"/>
    <w:rsid w:val="6CEF0E45"/>
    <w:rsid w:val="6D58539F"/>
    <w:rsid w:val="6DB76F93"/>
    <w:rsid w:val="6EC1515E"/>
    <w:rsid w:val="6F3C6E08"/>
    <w:rsid w:val="6F4720A8"/>
    <w:rsid w:val="701F39EF"/>
    <w:rsid w:val="70A63E07"/>
    <w:rsid w:val="70C64502"/>
    <w:rsid w:val="70F3324B"/>
    <w:rsid w:val="710E2E76"/>
    <w:rsid w:val="71316A4D"/>
    <w:rsid w:val="72277D13"/>
    <w:rsid w:val="728031FB"/>
    <w:rsid w:val="73756E50"/>
    <w:rsid w:val="74BD3498"/>
    <w:rsid w:val="759A5FF5"/>
    <w:rsid w:val="7695698A"/>
    <w:rsid w:val="775A628B"/>
    <w:rsid w:val="775E6A9E"/>
    <w:rsid w:val="781D70DE"/>
    <w:rsid w:val="7AC84E75"/>
    <w:rsid w:val="7AF01534"/>
    <w:rsid w:val="7B9D1B66"/>
    <w:rsid w:val="7BF2258B"/>
    <w:rsid w:val="7C220202"/>
    <w:rsid w:val="7C4C2C0F"/>
    <w:rsid w:val="7C88458E"/>
    <w:rsid w:val="7C8848A3"/>
    <w:rsid w:val="7CB51922"/>
    <w:rsid w:val="7CB82B69"/>
    <w:rsid w:val="7CC20525"/>
    <w:rsid w:val="7D3542DB"/>
    <w:rsid w:val="7D361CDC"/>
    <w:rsid w:val="7DAB744D"/>
    <w:rsid w:val="7FA110CE"/>
    <w:rsid w:val="7FCE2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qFormat/>
    <w:uiPriority w:val="0"/>
    <w:rPr>
      <w:sz w:val="18"/>
      <w:szCs w:val="18"/>
    </w:r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item-name"/>
    <w:basedOn w:val="6"/>
    <w:qFormat/>
    <w:uiPriority w:val="0"/>
    <w:rPr>
      <w:b/>
      <w:color w:val="FFFFFF"/>
    </w:rPr>
  </w:style>
  <w:style w:type="character" w:customStyle="1" w:styleId="13">
    <w:name w:val="item-name1"/>
    <w:basedOn w:val="6"/>
    <w:qFormat/>
    <w:uiPriority w:val="0"/>
  </w:style>
  <w:style w:type="character" w:customStyle="1" w:styleId="14">
    <w:name w:val="item-name2"/>
    <w:basedOn w:val="6"/>
    <w:qFormat/>
    <w:uiPriority w:val="0"/>
  </w:style>
  <w:style w:type="character" w:customStyle="1" w:styleId="15">
    <w:name w:val="item-name3"/>
    <w:basedOn w:val="6"/>
    <w:qFormat/>
    <w:uiPriority w:val="0"/>
    <w:rPr>
      <w:rFonts w:hint="eastAsia" w:ascii="宋体" w:hAnsi="宋体" w:eastAsia="宋体" w:cs="宋体"/>
      <w:color w:val="FFFFFF"/>
      <w:sz w:val="16"/>
      <w:szCs w:val="16"/>
      <w:u w:val="none"/>
    </w:rPr>
  </w:style>
  <w:style w:type="character" w:customStyle="1" w:styleId="16">
    <w:name w:val="item-name4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7">
    <w:name w:val="item-name5"/>
    <w:basedOn w:val="6"/>
    <w:qFormat/>
    <w:uiPriority w:val="0"/>
    <w:rPr>
      <w:u w:val="none"/>
    </w:rPr>
  </w:style>
  <w:style w:type="character" w:customStyle="1" w:styleId="18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</Words>
  <Characters>1290</Characters>
  <Lines>10</Lines>
  <Paragraphs>3</Paragraphs>
  <TotalTime>35</TotalTime>
  <ScaleCrop>false</ScaleCrop>
  <LinksUpToDate>false</LinksUpToDate>
  <CharactersWithSpaces>1513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2020-04-28T07:18:00Z</dcterms:created>
  <dc:creator>jnuzh</dc:creator>
  <cp:lastModifiedBy>BRUCE</cp:lastModifiedBy>
  <cp:lastPrinted>2020-05-02T07:50:00Z</cp:lastPrinted>
  <dcterms:modified xsi:type="dcterms:W3CDTF">2020-05-09T01:11:03Z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