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5E210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Style w:val="a4"/>
          <w:rFonts w:cs="Arial"/>
          <w:color w:val="000000"/>
          <w:sz w:val="32"/>
          <w:szCs w:val="32"/>
        </w:rPr>
      </w:pPr>
      <w:r>
        <w:rPr>
          <w:rStyle w:val="a4"/>
          <w:rFonts w:cs="Arial" w:hint="eastAsia"/>
          <w:color w:val="000000"/>
          <w:sz w:val="32"/>
          <w:szCs w:val="32"/>
        </w:rPr>
        <w:t>传播与设计学院</w:t>
      </w:r>
      <w:r w:rsidR="00B06CE7">
        <w:rPr>
          <w:rStyle w:val="a4"/>
          <w:rFonts w:cs="Arial" w:hint="eastAsia"/>
          <w:color w:val="000000"/>
          <w:sz w:val="32"/>
          <w:szCs w:val="32"/>
        </w:rPr>
        <w:t>202</w:t>
      </w:r>
      <w:r w:rsidR="00B06CE7">
        <w:rPr>
          <w:rStyle w:val="a4"/>
          <w:rFonts w:cs="Arial"/>
          <w:color w:val="000000"/>
          <w:sz w:val="32"/>
          <w:szCs w:val="32"/>
        </w:rPr>
        <w:t>1</w:t>
      </w:r>
      <w:r>
        <w:rPr>
          <w:rStyle w:val="a4"/>
          <w:rFonts w:cs="Arial" w:hint="eastAsia"/>
          <w:color w:val="000000"/>
          <w:sz w:val="32"/>
          <w:szCs w:val="32"/>
        </w:rPr>
        <w:t>年硕士研究生复试安排</w:t>
      </w:r>
    </w:p>
    <w:p w14:paraId="367E3B28" w14:textId="77777777" w:rsidR="004B0807" w:rsidRDefault="004B0807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</w:p>
    <w:p w14:paraId="23B041FA" w14:textId="77777777" w:rsidR="004B0807" w:rsidRDefault="00C25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4"/>
          <w:rFonts w:cs="Arial"/>
          <w:color w:val="888888"/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t>复试</w:t>
      </w:r>
      <w:r>
        <w:rPr>
          <w:rStyle w:val="a4"/>
          <w:rFonts w:cs="Arial" w:hint="eastAsia"/>
          <w:color w:val="000000"/>
          <w:sz w:val="28"/>
          <w:szCs w:val="28"/>
        </w:rPr>
        <w:t>时间</w:t>
      </w:r>
    </w:p>
    <w:p w14:paraId="3BDFE27F" w14:textId="076E14FA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1．2</w:t>
      </w:r>
      <w:r w:rsidR="00620200">
        <w:rPr>
          <w:rStyle w:val="a4"/>
          <w:rFonts w:cs="Arial" w:hint="eastAsia"/>
          <w:b w:val="0"/>
          <w:bCs w:val="0"/>
          <w:color w:val="000000"/>
        </w:rPr>
        <w:t>021</w:t>
      </w:r>
      <w:r>
        <w:rPr>
          <w:rStyle w:val="a4"/>
          <w:rFonts w:cs="Arial" w:hint="eastAsia"/>
          <w:b w:val="0"/>
          <w:bCs w:val="0"/>
          <w:color w:val="000000"/>
        </w:rPr>
        <w:t>年</w:t>
      </w:r>
      <w:r w:rsidR="00B06CE7">
        <w:rPr>
          <w:rStyle w:val="a4"/>
          <w:rFonts w:cs="Arial" w:hint="eastAsia"/>
          <w:b w:val="0"/>
          <w:bCs w:val="0"/>
          <w:color w:val="000000"/>
        </w:rPr>
        <w:t>3</w:t>
      </w:r>
      <w:r>
        <w:rPr>
          <w:rStyle w:val="a4"/>
          <w:rFonts w:cs="Arial" w:hint="eastAsia"/>
          <w:b w:val="0"/>
          <w:bCs w:val="0"/>
          <w:color w:val="000000"/>
        </w:rPr>
        <w:t>月</w:t>
      </w:r>
      <w:r w:rsidR="00620200">
        <w:rPr>
          <w:rStyle w:val="a4"/>
          <w:rFonts w:cs="Arial"/>
          <w:b w:val="0"/>
          <w:bCs w:val="0"/>
          <w:color w:val="000000"/>
        </w:rPr>
        <w:t>28</w:t>
      </w:r>
      <w:r w:rsidR="00B06CE7">
        <w:rPr>
          <w:rStyle w:val="a4"/>
          <w:rFonts w:cs="Arial" w:hint="eastAsia"/>
          <w:b w:val="0"/>
          <w:bCs w:val="0"/>
          <w:color w:val="000000"/>
        </w:rPr>
        <w:t>日星期</w:t>
      </w:r>
      <w:bookmarkStart w:id="0" w:name="_Hlk38909095"/>
      <w:r w:rsidR="00620200">
        <w:rPr>
          <w:rStyle w:val="a4"/>
          <w:rFonts w:cs="Arial" w:hint="eastAsia"/>
          <w:b w:val="0"/>
          <w:bCs w:val="0"/>
          <w:color w:val="000000"/>
        </w:rPr>
        <w:t>日全天</w:t>
      </w:r>
    </w:p>
    <w:p w14:paraId="1700F157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2．每位考生的复试总时间不少于</w:t>
      </w:r>
      <w:r>
        <w:rPr>
          <w:rStyle w:val="a4"/>
          <w:rFonts w:cs="Arial"/>
          <w:b w:val="0"/>
          <w:bCs w:val="0"/>
          <w:color w:val="000000"/>
        </w:rPr>
        <w:t>20</w:t>
      </w:r>
      <w:r>
        <w:rPr>
          <w:rStyle w:val="a4"/>
          <w:rFonts w:cs="Arial" w:hint="eastAsia"/>
          <w:b w:val="0"/>
          <w:bCs w:val="0"/>
          <w:color w:val="000000"/>
        </w:rPr>
        <w:t>分钟</w:t>
      </w:r>
      <w:bookmarkEnd w:id="0"/>
      <w:r>
        <w:rPr>
          <w:rStyle w:val="a4"/>
          <w:rFonts w:cs="Arial" w:hint="eastAsia"/>
          <w:b w:val="0"/>
          <w:bCs w:val="0"/>
          <w:color w:val="000000"/>
        </w:rPr>
        <w:t>。</w:t>
      </w:r>
    </w:p>
    <w:p w14:paraId="1A3749DC" w14:textId="77777777" w:rsidR="004B0807" w:rsidRDefault="004B080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4"/>
          <w:rFonts w:cs="Arial"/>
          <w:b w:val="0"/>
          <w:bCs w:val="0"/>
          <w:color w:val="000000"/>
        </w:rPr>
      </w:pPr>
    </w:p>
    <w:p w14:paraId="561939B0" w14:textId="77777777" w:rsidR="004B0807" w:rsidRDefault="00C25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4"/>
          <w:rFonts w:cs="Arial"/>
          <w:color w:val="000000"/>
          <w:sz w:val="28"/>
          <w:szCs w:val="28"/>
        </w:rPr>
      </w:pPr>
      <w:r>
        <w:rPr>
          <w:rStyle w:val="a4"/>
          <w:rFonts w:cs="Arial" w:hint="eastAsia"/>
          <w:color w:val="000000"/>
          <w:sz w:val="28"/>
          <w:szCs w:val="28"/>
        </w:rPr>
        <w:t>复试前期安排</w:t>
      </w:r>
    </w:p>
    <w:p w14:paraId="20C6FAB1" w14:textId="77777777" w:rsidR="004B0807" w:rsidRDefault="00C2584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color w:val="000000"/>
        </w:rPr>
        <w:t>复试通知</w:t>
      </w:r>
      <w:r>
        <w:rPr>
          <w:rStyle w:val="a4"/>
          <w:rFonts w:cs="Arial" w:hint="eastAsia"/>
          <w:b w:val="0"/>
          <w:bCs w:val="0"/>
          <w:color w:val="000000"/>
        </w:rPr>
        <w:t>：本安排发布后，学院将通知入围复试考生准备复试等相</w:t>
      </w:r>
    </w:p>
    <w:p w14:paraId="0C8C2568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关事宜。</w:t>
      </w:r>
    </w:p>
    <w:p w14:paraId="7783B6BB" w14:textId="77777777" w:rsidR="004B0807" w:rsidRDefault="00C2584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color w:val="000000"/>
        </w:rPr>
        <w:t>复试方式：</w:t>
      </w:r>
      <w:r>
        <w:rPr>
          <w:rStyle w:val="a4"/>
          <w:rFonts w:cs="Arial" w:hint="eastAsia"/>
          <w:b w:val="0"/>
          <w:bCs w:val="0"/>
          <w:color w:val="000000"/>
        </w:rPr>
        <w:t>本次复试采取网络远程复试。考核以面试为主，按招生专业</w:t>
      </w:r>
    </w:p>
    <w:p w14:paraId="13062DBB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分组，各（招生学科专业/ 招生方向）按照总成绩从高分到低分依次确定拟录取名单。专项计划考生与普通计划考生一同面试，分开录取。本次复试所有专业均采取线上抽签方式确定每位考生面试顺序。</w:t>
      </w:r>
    </w:p>
    <w:p w14:paraId="6F1513E8" w14:textId="77777777" w:rsidR="004B0807" w:rsidRDefault="00C2584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color w:val="000000"/>
        </w:rPr>
        <w:t>考生准备</w:t>
      </w:r>
      <w:r>
        <w:rPr>
          <w:rStyle w:val="a4"/>
          <w:rFonts w:cs="Arial" w:hint="eastAsia"/>
          <w:b w:val="0"/>
          <w:bCs w:val="0"/>
          <w:color w:val="000000"/>
        </w:rPr>
        <w:t>：</w:t>
      </w:r>
      <w:r>
        <w:rPr>
          <w:rStyle w:val="a4"/>
          <w:rFonts w:cs="Arial"/>
          <w:b w:val="0"/>
          <w:bCs w:val="0"/>
          <w:color w:val="000000"/>
        </w:rPr>
        <w:t xml:space="preserve"> </w:t>
      </w:r>
      <w:r>
        <w:rPr>
          <w:rStyle w:val="a4"/>
          <w:rFonts w:cs="Arial" w:hint="eastAsia"/>
          <w:b w:val="0"/>
          <w:bCs w:val="0"/>
          <w:color w:val="000000"/>
        </w:rPr>
        <w:t>详细要求见《中山大学</w:t>
      </w:r>
      <w:r w:rsidR="00B06CE7">
        <w:rPr>
          <w:rStyle w:val="a4"/>
          <w:rFonts w:cs="Arial" w:hint="eastAsia"/>
          <w:b w:val="0"/>
          <w:bCs w:val="0"/>
          <w:color w:val="000000"/>
        </w:rPr>
        <w:t>2021</w:t>
      </w:r>
      <w:r>
        <w:rPr>
          <w:rStyle w:val="a4"/>
          <w:rFonts w:cs="Arial" w:hint="eastAsia"/>
          <w:b w:val="0"/>
          <w:bCs w:val="0"/>
          <w:color w:val="000000"/>
        </w:rPr>
        <w:t>年硕士研究生网络远程复试流</w:t>
      </w:r>
    </w:p>
    <w:p w14:paraId="16A9953C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程及复试系统使用指南（考生版）》。</w:t>
      </w:r>
    </w:p>
    <w:p w14:paraId="641C6F13" w14:textId="77777777" w:rsidR="00620200" w:rsidRDefault="00C25849" w:rsidP="0062020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color w:val="000000"/>
        </w:rPr>
        <w:t>备考会议</w:t>
      </w:r>
      <w:r>
        <w:rPr>
          <w:rStyle w:val="a4"/>
          <w:rFonts w:cs="Arial" w:hint="eastAsia"/>
          <w:b w:val="0"/>
          <w:bCs w:val="0"/>
          <w:color w:val="000000"/>
        </w:rPr>
        <w:t>：复试秘书根据分组名单提前1</w:t>
      </w:r>
      <w:r w:rsidR="00620200">
        <w:rPr>
          <w:rStyle w:val="a4"/>
          <w:rFonts w:cs="Arial"/>
          <w:b w:val="0"/>
          <w:bCs w:val="0"/>
          <w:color w:val="000000"/>
        </w:rPr>
        <w:t>-2</w:t>
      </w:r>
      <w:r>
        <w:rPr>
          <w:rStyle w:val="a4"/>
          <w:rFonts w:cs="Arial" w:hint="eastAsia"/>
          <w:b w:val="0"/>
          <w:bCs w:val="0"/>
          <w:color w:val="000000"/>
        </w:rPr>
        <w:t>天召开备考会议。会</w:t>
      </w:r>
      <w:r>
        <w:rPr>
          <w:rStyle w:val="a4"/>
          <w:rFonts w:cs="Arial"/>
          <w:b w:val="0"/>
          <w:bCs w:val="0"/>
          <w:color w:val="000000"/>
        </w:rPr>
        <w:t>前，</w:t>
      </w:r>
      <w:r>
        <w:rPr>
          <w:rStyle w:val="a4"/>
          <w:rFonts w:cs="Arial" w:hint="eastAsia"/>
          <w:b w:val="0"/>
          <w:bCs w:val="0"/>
          <w:color w:val="000000"/>
        </w:rPr>
        <w:t>复</w:t>
      </w:r>
    </w:p>
    <w:p w14:paraId="527FA372" w14:textId="0CC10654" w:rsidR="004B0807" w:rsidRPr="00620200" w:rsidRDefault="00C25849" w:rsidP="0062020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试</w:t>
      </w:r>
      <w:r w:rsidRPr="00620200">
        <w:rPr>
          <w:rStyle w:val="a4"/>
          <w:rFonts w:cs="Arial"/>
          <w:b w:val="0"/>
          <w:bCs w:val="0"/>
          <w:color w:val="000000"/>
        </w:rPr>
        <w:t>秘书</w:t>
      </w:r>
      <w:r w:rsidRPr="00620200">
        <w:rPr>
          <w:rStyle w:val="a4"/>
          <w:rFonts w:cs="Arial" w:hint="eastAsia"/>
          <w:b w:val="0"/>
          <w:bCs w:val="0"/>
          <w:color w:val="000000"/>
        </w:rPr>
        <w:t>将通过“企业微信”向小组所有考生的微信单独发送会议信息+密码，考生需按时进入会议。</w:t>
      </w:r>
      <w:r w:rsidRPr="00620200">
        <w:rPr>
          <w:rStyle w:val="a4"/>
          <w:rFonts w:cs="Arial"/>
          <w:b w:val="0"/>
          <w:bCs w:val="0"/>
          <w:color w:val="000000"/>
        </w:rPr>
        <w:t>会议</w:t>
      </w:r>
      <w:r w:rsidRPr="00620200">
        <w:rPr>
          <w:rStyle w:val="a4"/>
          <w:rFonts w:cs="Arial" w:hint="eastAsia"/>
          <w:b w:val="0"/>
          <w:bCs w:val="0"/>
          <w:color w:val="000000"/>
        </w:rPr>
        <w:t>主要内容包括考前教育及培训，宣讲复试流程、规则及纪律要求等。</w:t>
      </w:r>
    </w:p>
    <w:p w14:paraId="05AE3C97" w14:textId="77777777" w:rsidR="004B0807" w:rsidRDefault="004B0807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</w:p>
    <w:p w14:paraId="08570DC1" w14:textId="77777777" w:rsidR="004B0807" w:rsidRDefault="00C25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4"/>
          <w:rFonts w:cs="Arial"/>
          <w:color w:val="888888"/>
          <w:sz w:val="28"/>
          <w:szCs w:val="28"/>
        </w:rPr>
      </w:pPr>
      <w:r>
        <w:rPr>
          <w:rStyle w:val="a4"/>
          <w:rFonts w:cs="Arial" w:hint="eastAsia"/>
          <w:color w:val="000000"/>
          <w:sz w:val="28"/>
          <w:szCs w:val="28"/>
        </w:rPr>
        <w:t>复试内容</w:t>
      </w:r>
    </w:p>
    <w:p w14:paraId="0EB74EA0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left="-151" w:firstLineChars="200" w:firstLine="48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复试考核内容</w:t>
      </w:r>
      <w:r w:rsidR="00CC4A35" w:rsidRPr="00CC4A35">
        <w:rPr>
          <w:rStyle w:val="a4"/>
          <w:rFonts w:cs="Arial" w:hint="eastAsia"/>
          <w:b w:val="0"/>
          <w:bCs w:val="0"/>
          <w:color w:val="000000"/>
        </w:rPr>
        <w:t>由综合评价、外语应用能力测试、专业能力及综合素质考核</w:t>
      </w:r>
      <w:r>
        <w:rPr>
          <w:rStyle w:val="a4"/>
          <w:rFonts w:cs="Arial" w:hint="eastAsia"/>
          <w:b w:val="0"/>
          <w:bCs w:val="0"/>
          <w:color w:val="000000"/>
        </w:rPr>
        <w:t>三部分构成。其中外语应用能力测试</w:t>
      </w:r>
      <w:r w:rsidR="00CC4A35">
        <w:rPr>
          <w:rStyle w:val="a4"/>
          <w:rFonts w:cs="Arial" w:hint="eastAsia"/>
          <w:b w:val="0"/>
          <w:bCs w:val="0"/>
          <w:color w:val="000000"/>
        </w:rPr>
        <w:t>和专业能力及综合素质考核</w:t>
      </w:r>
      <w:r>
        <w:rPr>
          <w:rStyle w:val="a4"/>
          <w:rFonts w:cs="Arial" w:hint="eastAsia"/>
          <w:b w:val="0"/>
          <w:bCs w:val="0"/>
          <w:color w:val="000000"/>
        </w:rPr>
        <w:t>采取随机抽题作答方式考核。</w:t>
      </w:r>
    </w:p>
    <w:p w14:paraId="29501BBB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left="-151" w:firstLineChars="180" w:firstLine="434"/>
        <w:rPr>
          <w:rStyle w:val="a4"/>
          <w:rFonts w:cs="Arial"/>
          <w:b w:val="0"/>
          <w:bCs w:val="0"/>
          <w:color w:val="000000"/>
        </w:rPr>
      </w:pPr>
      <w:bookmarkStart w:id="1" w:name="_Hlk38908667"/>
      <w:r>
        <w:rPr>
          <w:rStyle w:val="a4"/>
          <w:rFonts w:cs="Arial" w:hint="eastAsia"/>
          <w:color w:val="000000"/>
        </w:rPr>
        <w:t>1．综合评价满分100分</w:t>
      </w:r>
      <w:r>
        <w:rPr>
          <w:rStyle w:val="a4"/>
          <w:rFonts w:cs="Arial" w:hint="eastAsia"/>
          <w:b w:val="0"/>
          <w:bCs w:val="0"/>
          <w:color w:val="000000"/>
        </w:rPr>
        <w:t>（占复试成绩的20%）</w:t>
      </w:r>
    </w:p>
    <w:p w14:paraId="014492FA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left="-151" w:firstLineChars="200" w:firstLine="482"/>
        <w:rPr>
          <w:rStyle w:val="a4"/>
          <w:rFonts w:cs="Arial"/>
          <w:b w:val="0"/>
          <w:bCs w:val="0"/>
          <w:color w:val="000000"/>
        </w:rPr>
      </w:pPr>
      <w:r w:rsidRPr="00CC4A35">
        <w:rPr>
          <w:rStyle w:val="a4"/>
          <w:rFonts w:cs="Arial" w:hint="eastAsia"/>
          <w:bCs w:val="0"/>
          <w:color w:val="000000"/>
        </w:rPr>
        <w:t>考试内容</w:t>
      </w:r>
      <w:r>
        <w:rPr>
          <w:rStyle w:val="a4"/>
          <w:rFonts w:cs="Arial" w:hint="eastAsia"/>
          <w:b w:val="0"/>
          <w:bCs w:val="0"/>
          <w:color w:val="000000"/>
        </w:rPr>
        <w:t>：结合考生大学学习成绩单、科研成果、竞赛获奖、社会服务等相关资料，对考生既往学业、一贯表现、科研能力、综合素质和思想政治素质等情况进行全面考察。</w:t>
      </w:r>
    </w:p>
    <w:p w14:paraId="3EC74395" w14:textId="77777777" w:rsidR="00CC4A35" w:rsidRDefault="00CC4A35" w:rsidP="00CC4A35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1"/>
        <w:rPr>
          <w:rStyle w:val="a4"/>
          <w:rFonts w:cs="Arial"/>
          <w:color w:val="000000"/>
        </w:rPr>
      </w:pPr>
      <w:r>
        <w:rPr>
          <w:rStyle w:val="a4"/>
          <w:rFonts w:cs="Arial"/>
          <w:color w:val="000000"/>
        </w:rPr>
        <w:lastRenderedPageBreak/>
        <w:t xml:space="preserve">2. </w:t>
      </w:r>
      <w:r>
        <w:rPr>
          <w:rStyle w:val="a4"/>
          <w:rFonts w:cs="Arial" w:hint="eastAsia"/>
          <w:color w:val="000000"/>
        </w:rPr>
        <w:t>外语应用能力测试满分100分（占复试成绩的20%）</w:t>
      </w:r>
    </w:p>
    <w:p w14:paraId="7D787EE5" w14:textId="77777777" w:rsidR="00CC4A35" w:rsidRPr="00CC4A35" w:rsidRDefault="00CC4A35" w:rsidP="00CC4A35">
      <w:pPr>
        <w:pStyle w:val="a3"/>
        <w:shd w:val="clear" w:color="auto" w:fill="FFFFFF"/>
        <w:spacing w:before="0" w:beforeAutospacing="0" w:after="0" w:afterAutospacing="0" w:line="360" w:lineRule="auto"/>
        <w:ind w:left="-151" w:firstLineChars="200" w:firstLine="482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color w:val="000000"/>
        </w:rPr>
        <w:t>考试内容</w:t>
      </w:r>
      <w:r>
        <w:rPr>
          <w:rStyle w:val="a4"/>
          <w:rFonts w:cs="Arial" w:hint="eastAsia"/>
          <w:b w:val="0"/>
          <w:bCs w:val="0"/>
          <w:color w:val="000000"/>
        </w:rPr>
        <w:t>：重点考查考生外语应用的基本能力，是否具备本专业研究生入学的基本要求。</w:t>
      </w:r>
    </w:p>
    <w:p w14:paraId="12A925B5" w14:textId="77777777" w:rsidR="004B0807" w:rsidRDefault="00CC4A35" w:rsidP="00CC4A35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1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/>
          <w:color w:val="000000"/>
        </w:rPr>
        <w:t xml:space="preserve">3. </w:t>
      </w:r>
      <w:r w:rsidR="00C25849">
        <w:rPr>
          <w:rStyle w:val="a4"/>
          <w:rFonts w:cs="Arial" w:hint="eastAsia"/>
          <w:color w:val="000000"/>
        </w:rPr>
        <w:t>专业能力及综合素质考核满分300分</w:t>
      </w:r>
      <w:r w:rsidR="00C25849" w:rsidRPr="00CC4A35">
        <w:rPr>
          <w:rStyle w:val="a4"/>
          <w:rFonts w:cs="Arial" w:hint="eastAsia"/>
          <w:bCs w:val="0"/>
          <w:color w:val="000000"/>
        </w:rPr>
        <w:t>（占复试成绩的60%）</w:t>
      </w:r>
    </w:p>
    <w:p w14:paraId="7E1856CF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left="-151" w:firstLineChars="200" w:firstLine="482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color w:val="000000"/>
        </w:rPr>
        <w:t>考核内容</w:t>
      </w:r>
      <w:r>
        <w:rPr>
          <w:rStyle w:val="a4"/>
          <w:rFonts w:cs="Arial" w:hint="eastAsia"/>
          <w:b w:val="0"/>
          <w:bCs w:val="0"/>
          <w:color w:val="000000"/>
        </w:rPr>
        <w:t>：重点考查考生对专业理论及相关知识的掌握是否扎实、深厚和宽广，是否具备本专业硕士研究生入学的基本要求；考查考生的知识结构、实践（实验）能力、综合分析和解决实际问题的能力、创新能力等。</w:t>
      </w:r>
    </w:p>
    <w:bookmarkEnd w:id="1"/>
    <w:p w14:paraId="06C73D09" w14:textId="77777777" w:rsidR="004B0807" w:rsidRDefault="00C25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151" w:firstLineChars="239" w:firstLine="576"/>
        <w:rPr>
          <w:rStyle w:val="a4"/>
          <w:rFonts w:cs="Arial"/>
          <w:color w:val="000000"/>
        </w:rPr>
      </w:pPr>
      <w:r>
        <w:rPr>
          <w:rStyle w:val="a4"/>
          <w:rFonts w:cs="Arial" w:hint="eastAsia"/>
          <w:color w:val="000000"/>
        </w:rPr>
        <w:t>考核评分</w:t>
      </w:r>
    </w:p>
    <w:p w14:paraId="247D433C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left="-151" w:firstLineChars="200" w:firstLine="48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每位考生复试结束后，由复试小组成员现场独立为考生评分。复试小组成员各自评分的算术平均值为该考生的最终复试成绩。成绩保留小数点后两位，四舍五入。</w:t>
      </w:r>
    </w:p>
    <w:p w14:paraId="74891AC7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firstLineChars="117" w:firstLine="282"/>
        <w:rPr>
          <w:rStyle w:val="a4"/>
          <w:rFonts w:cs="Arial"/>
          <w:color w:val="000000"/>
        </w:rPr>
      </w:pPr>
      <w:r>
        <w:rPr>
          <w:rStyle w:val="a4"/>
          <w:rFonts w:cs="Arial"/>
          <w:color w:val="000000"/>
        </w:rPr>
        <w:t xml:space="preserve"> </w:t>
      </w:r>
      <w:r>
        <w:rPr>
          <w:rStyle w:val="a4"/>
          <w:rFonts w:cs="Arial" w:hint="eastAsia"/>
          <w:color w:val="000000"/>
        </w:rPr>
        <w:t>5.复试成绩计算</w:t>
      </w:r>
    </w:p>
    <w:p w14:paraId="4AD53728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left="-151" w:firstLineChars="150" w:firstLine="36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（1）复试成绩和初试成绩相加，即为入学考试总成绩，复试成绩和初试成绩各占总成绩的50%。</w:t>
      </w:r>
    </w:p>
    <w:p w14:paraId="70B1E4E7" w14:textId="77777777" w:rsidR="004B0807" w:rsidRDefault="00C25849">
      <w:pPr>
        <w:pStyle w:val="a3"/>
        <w:shd w:val="clear" w:color="auto" w:fill="FFFFFF"/>
        <w:spacing w:before="0" w:beforeAutospacing="0" w:after="0" w:afterAutospacing="0" w:line="360" w:lineRule="auto"/>
        <w:ind w:left="-151" w:firstLineChars="150" w:firstLine="36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（2）各招生学科专业按照总成绩从高分到低分依次确定拟录取名单。总成绩同分情况下按照初试成绩</w:t>
      </w:r>
      <w:r>
        <w:rPr>
          <w:rStyle w:val="a4"/>
          <w:rFonts w:cs="Arial"/>
          <w:b w:val="0"/>
          <w:bCs w:val="0"/>
          <w:color w:val="000000"/>
        </w:rPr>
        <w:t>排序</w:t>
      </w:r>
      <w:r>
        <w:rPr>
          <w:rStyle w:val="a4"/>
          <w:rFonts w:cs="Arial" w:hint="eastAsia"/>
          <w:b w:val="0"/>
          <w:bCs w:val="0"/>
          <w:color w:val="000000"/>
        </w:rPr>
        <w:t>。</w:t>
      </w:r>
    </w:p>
    <w:p w14:paraId="73A756EB" w14:textId="77777777" w:rsidR="004B0807" w:rsidRDefault="004B0807">
      <w:pPr>
        <w:pStyle w:val="a3"/>
        <w:shd w:val="clear" w:color="auto" w:fill="FFFFFF"/>
        <w:spacing w:before="0" w:beforeAutospacing="0" w:after="0" w:afterAutospacing="0" w:line="360" w:lineRule="auto"/>
        <w:ind w:left="-151" w:firstLineChars="150" w:firstLine="360"/>
        <w:rPr>
          <w:rStyle w:val="a4"/>
          <w:rFonts w:cs="Arial"/>
          <w:b w:val="0"/>
          <w:bCs w:val="0"/>
          <w:color w:val="000000"/>
        </w:rPr>
      </w:pPr>
    </w:p>
    <w:p w14:paraId="75BE6FE0" w14:textId="77777777" w:rsidR="004B0807" w:rsidRDefault="00C25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4"/>
          <w:rFonts w:cs="Arial"/>
          <w:color w:val="888888"/>
          <w:sz w:val="28"/>
          <w:szCs w:val="28"/>
        </w:rPr>
      </w:pPr>
      <w:r>
        <w:rPr>
          <w:rStyle w:val="a4"/>
          <w:rFonts w:cs="Arial" w:hint="eastAsia"/>
          <w:color w:val="000000"/>
          <w:sz w:val="28"/>
          <w:szCs w:val="28"/>
        </w:rPr>
        <w:t>远程复试工作流程</w:t>
      </w:r>
    </w:p>
    <w:p w14:paraId="25D6E3FB" w14:textId="77777777" w:rsidR="004B0807" w:rsidRDefault="00C25849">
      <w:pPr>
        <w:widowControl/>
        <w:spacing w:line="360" w:lineRule="auto"/>
        <w:ind w:firstLineChars="117" w:firstLine="28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（一）候考会议</w:t>
      </w:r>
    </w:p>
    <w:p w14:paraId="3FF4D48C" w14:textId="77777777" w:rsidR="004B0807" w:rsidRDefault="00C25849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面试当天复试</w:t>
      </w:r>
      <w:r w:rsidR="00CC4A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秘书按照抽签次序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通过“企业微信”发送候考会议的邀请链接给考生，考生点击链接，进入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候考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会议。详细要求</w:t>
      </w:r>
      <w:r>
        <w:rPr>
          <w:rFonts w:ascii="宋体" w:eastAsia="宋体" w:hAnsi="宋体"/>
          <w:color w:val="000000" w:themeColor="text1"/>
          <w:sz w:val="24"/>
          <w:szCs w:val="24"/>
        </w:rPr>
        <w:t>请参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见《中山大学</w:t>
      </w:r>
      <w:r w:rsidR="00CC4A35">
        <w:rPr>
          <w:rFonts w:ascii="宋体" w:eastAsia="宋体" w:hAnsi="宋体" w:hint="eastAsia"/>
          <w:color w:val="000000" w:themeColor="text1"/>
          <w:sz w:val="24"/>
          <w:szCs w:val="24"/>
        </w:rPr>
        <w:t>2021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年硕士研究生网络远程复试流程及复试系统使用指南（考生版）》。</w:t>
      </w:r>
      <w:r>
        <w:rPr>
          <w:rFonts w:ascii="宋体" w:eastAsia="宋体" w:hAnsi="宋体"/>
          <w:color w:val="000000" w:themeColor="text1"/>
          <w:sz w:val="24"/>
          <w:szCs w:val="24"/>
        </w:rPr>
        <w:t>候考会议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主要包括以下三个程序 ：</w:t>
      </w:r>
    </w:p>
    <w:p w14:paraId="2E8AD9D3" w14:textId="77777777" w:rsidR="004B0807" w:rsidRDefault="00C25849">
      <w:pPr>
        <w:pStyle w:val="a6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复试秘书检查考生主机位和辅机位。</w:t>
      </w:r>
    </w:p>
    <w:p w14:paraId="1FD33AC3" w14:textId="77777777" w:rsidR="004B0807" w:rsidRDefault="00C25849">
      <w:pPr>
        <w:pStyle w:val="a6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593939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复试秘书查验考生身份。</w:t>
      </w:r>
    </w:p>
    <w:p w14:paraId="05820CC8" w14:textId="77777777" w:rsidR="004B0807" w:rsidRDefault="00C25849">
      <w:pPr>
        <w:pStyle w:val="a6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593939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考生宣读《考试诚信复试承诺书》内容，并当场在承诺书上签名。</w:t>
      </w:r>
    </w:p>
    <w:p w14:paraId="69310223" w14:textId="77777777" w:rsidR="004B0807" w:rsidRDefault="00C25849">
      <w:pPr>
        <w:pStyle w:val="a6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复试会议</w:t>
      </w:r>
    </w:p>
    <w:p w14:paraId="182BDC5F" w14:textId="77777777" w:rsidR="004B0807" w:rsidRDefault="00C2584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候考会议结束后，复试</w:t>
      </w:r>
      <w:r w:rsidR="00CC4A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秘书通过“企业微信”发送正式复试会议的邀请链接给考生，考生点击链接，进入复试会议。</w:t>
      </w:r>
    </w:p>
    <w:p w14:paraId="65B1F250" w14:textId="77777777" w:rsidR="004B0807" w:rsidRDefault="00C2584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考生根据复试秘书指引随机抽取复试试题。答题顺序为先专业试题、后外语试题，复试小组成员会根据考生答题情况分别进一步提问。</w:t>
      </w:r>
    </w:p>
    <w:p w14:paraId="76A9E40A" w14:textId="77777777" w:rsidR="004B0807" w:rsidRDefault="00C2584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面试结束后，考生应按复试小组老师要求退出复试会议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6E9E52EF" w14:textId="77777777" w:rsidR="004B0807" w:rsidRDefault="004B080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4AE08C0A" w14:textId="77777777" w:rsidR="004B0807" w:rsidRDefault="00C25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Fonts w:cs="Arial"/>
          <w:b/>
          <w:bCs/>
          <w:sz w:val="28"/>
          <w:szCs w:val="28"/>
        </w:rPr>
      </w:pPr>
      <w:r>
        <w:rPr>
          <w:rFonts w:cs="Arial" w:hint="eastAsia"/>
          <w:b/>
          <w:bCs/>
          <w:sz w:val="28"/>
          <w:szCs w:val="28"/>
        </w:rPr>
        <w:t>其他事项</w:t>
      </w:r>
    </w:p>
    <w:p w14:paraId="23694728" w14:textId="77777777" w:rsidR="004B0807" w:rsidRDefault="00C25849">
      <w:pPr>
        <w:pStyle w:val="a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复试结果报学校审核后公布，拟录取名单由研究生院在中山大学研究生</w:t>
      </w:r>
    </w:p>
    <w:p w14:paraId="18DB961C" w14:textId="77777777" w:rsidR="004B0807" w:rsidRDefault="00C25849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招生网上统一进行公示。</w:t>
      </w:r>
    </w:p>
    <w:p w14:paraId="3B1A7C13" w14:textId="77777777" w:rsidR="004B0807" w:rsidRDefault="00C25849">
      <w:pPr>
        <w:pStyle w:val="a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本复试安排未尽事项，以中山大学研究生院相关文件为准。</w:t>
      </w:r>
    </w:p>
    <w:p w14:paraId="0216BED2" w14:textId="77777777" w:rsidR="004B0807" w:rsidRDefault="004B0807">
      <w:pPr>
        <w:pStyle w:val="a6"/>
        <w:widowControl/>
        <w:spacing w:line="360" w:lineRule="auto"/>
        <w:ind w:left="786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3DA33091" w14:textId="77777777" w:rsidR="004B0807" w:rsidRDefault="00C25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Fonts w:cs="Arial"/>
          <w:b/>
          <w:bCs/>
          <w:sz w:val="28"/>
          <w:szCs w:val="28"/>
        </w:rPr>
      </w:pPr>
      <w:r>
        <w:rPr>
          <w:rFonts w:cs="Arial" w:hint="eastAsia"/>
          <w:b/>
          <w:bCs/>
          <w:sz w:val="28"/>
          <w:szCs w:val="28"/>
        </w:rPr>
        <w:t>联系方式</w:t>
      </w:r>
    </w:p>
    <w:p w14:paraId="388AFFF3" w14:textId="77777777" w:rsidR="004B0807" w:rsidRDefault="00C25849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1．电话：020-39332651</w:t>
      </w:r>
    </w:p>
    <w:p w14:paraId="4789CC84" w14:textId="77777777" w:rsidR="004B0807" w:rsidRDefault="00C25849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3．邮箱: cshansh@mail.sysu.edu.cn</w:t>
      </w:r>
    </w:p>
    <w:p w14:paraId="0C77C97C" w14:textId="77777777" w:rsidR="004B0807" w:rsidRDefault="004B0807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</w:p>
    <w:p w14:paraId="6A79523E" w14:textId="77777777" w:rsidR="004B0807" w:rsidRDefault="004B0807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</w:p>
    <w:p w14:paraId="4B54F734" w14:textId="77777777" w:rsidR="004B0807" w:rsidRDefault="004B0807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</w:p>
    <w:p w14:paraId="159C6833" w14:textId="77777777" w:rsidR="004B0807" w:rsidRDefault="004B0807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14:paraId="2C562BFE" w14:textId="77777777" w:rsidR="004B0807" w:rsidRDefault="00C25849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传播与设计学院</w:t>
      </w:r>
    </w:p>
    <w:p w14:paraId="00E28359" w14:textId="23293DF9" w:rsidR="004B0807" w:rsidRDefault="00CC4A35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2021</w:t>
      </w:r>
      <w:r w:rsidR="00C25849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3</w:t>
      </w:r>
      <w:r w:rsidR="00C25849">
        <w:rPr>
          <w:rFonts w:ascii="宋体" w:eastAsia="宋体" w:hAnsi="宋体" w:hint="eastAsia"/>
          <w:sz w:val="28"/>
          <w:szCs w:val="28"/>
        </w:rPr>
        <w:t>月</w:t>
      </w:r>
      <w:r w:rsidR="00613FF1">
        <w:rPr>
          <w:rFonts w:ascii="宋体" w:eastAsia="宋体" w:hAnsi="宋体"/>
          <w:sz w:val="28"/>
          <w:szCs w:val="28"/>
        </w:rPr>
        <w:t>22</w:t>
      </w:r>
      <w:r w:rsidR="00C25849">
        <w:rPr>
          <w:rFonts w:ascii="宋体" w:eastAsia="宋体" w:hAnsi="宋体" w:hint="eastAsia"/>
          <w:sz w:val="28"/>
          <w:szCs w:val="28"/>
        </w:rPr>
        <w:t>日</w:t>
      </w:r>
    </w:p>
    <w:p w14:paraId="0CD5992B" w14:textId="77777777" w:rsidR="004B0807" w:rsidRPr="00613FF1" w:rsidRDefault="004B0807">
      <w:bookmarkStart w:id="2" w:name="_GoBack"/>
      <w:bookmarkEnd w:id="2"/>
    </w:p>
    <w:sectPr w:rsidR="004B0807" w:rsidRPr="0061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24215" w14:textId="77777777" w:rsidR="000154DE" w:rsidRDefault="000154DE" w:rsidP="00B06CE7">
      <w:r>
        <w:separator/>
      </w:r>
    </w:p>
  </w:endnote>
  <w:endnote w:type="continuationSeparator" w:id="0">
    <w:p w14:paraId="7632E832" w14:textId="77777777" w:rsidR="000154DE" w:rsidRDefault="000154DE" w:rsidP="00B0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926A" w14:textId="77777777" w:rsidR="000154DE" w:rsidRDefault="000154DE" w:rsidP="00B06CE7">
      <w:r>
        <w:separator/>
      </w:r>
    </w:p>
  </w:footnote>
  <w:footnote w:type="continuationSeparator" w:id="0">
    <w:p w14:paraId="75A15414" w14:textId="77777777" w:rsidR="000154DE" w:rsidRDefault="000154DE" w:rsidP="00B0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C0F0B7"/>
    <w:multiLevelType w:val="singleLevel"/>
    <w:tmpl w:val="F3C0F0B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66EB1A6E"/>
    <w:multiLevelType w:val="multilevel"/>
    <w:tmpl w:val="66EB1A6E"/>
    <w:lvl w:ilvl="0">
      <w:start w:val="1"/>
      <w:numFmt w:val="decimal"/>
      <w:lvlText w:val="%1．"/>
      <w:lvlJc w:val="left"/>
      <w:pPr>
        <w:ind w:left="848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CEC5EEB"/>
    <w:multiLevelType w:val="multilevel"/>
    <w:tmpl w:val="6CEC5EEB"/>
    <w:lvl w:ilvl="0">
      <w:start w:val="2"/>
      <w:numFmt w:val="japaneseCounting"/>
      <w:lvlText w:val="（%1）"/>
      <w:lvlJc w:val="left"/>
      <w:pPr>
        <w:ind w:left="984" w:hanging="74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abstractNum w:abstractNumId="3" w15:restartNumberingAfterBreak="0">
    <w:nsid w:val="77AE149B"/>
    <w:multiLevelType w:val="multilevel"/>
    <w:tmpl w:val="77AE149B"/>
    <w:lvl w:ilvl="0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>
      <w:start w:val="1"/>
      <w:numFmt w:val="decimal"/>
      <w:lvlText w:val="%2．"/>
      <w:lvlJc w:val="left"/>
      <w:pPr>
        <w:ind w:left="786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C21A6E"/>
    <w:rsid w:val="000154DE"/>
    <w:rsid w:val="0005171E"/>
    <w:rsid w:val="003B54B6"/>
    <w:rsid w:val="004B0807"/>
    <w:rsid w:val="00613FF1"/>
    <w:rsid w:val="00620200"/>
    <w:rsid w:val="00B06CE7"/>
    <w:rsid w:val="00C25849"/>
    <w:rsid w:val="00CC4A35"/>
    <w:rsid w:val="00D42663"/>
    <w:rsid w:val="00EF1C69"/>
    <w:rsid w:val="47AB3837"/>
    <w:rsid w:val="4BC21A6E"/>
    <w:rsid w:val="5EB95D39"/>
    <w:rsid w:val="71B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5EC74"/>
  <w15:docId w15:val="{8E1CE9FC-F80E-4AAE-8EEA-40E056A1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B0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06CE7"/>
    <w:rPr>
      <w:kern w:val="2"/>
      <w:sz w:val="18"/>
      <w:szCs w:val="18"/>
    </w:rPr>
  </w:style>
  <w:style w:type="paragraph" w:styleId="a9">
    <w:name w:val="footer"/>
    <w:basedOn w:val="a"/>
    <w:link w:val="aa"/>
    <w:rsid w:val="00B06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06CE7"/>
    <w:rPr>
      <w:kern w:val="2"/>
      <w:sz w:val="18"/>
      <w:szCs w:val="18"/>
    </w:rPr>
  </w:style>
  <w:style w:type="character" w:styleId="ab">
    <w:name w:val="annotation reference"/>
    <w:basedOn w:val="a0"/>
    <w:rsid w:val="00B06CE7"/>
    <w:rPr>
      <w:sz w:val="21"/>
      <w:szCs w:val="21"/>
    </w:rPr>
  </w:style>
  <w:style w:type="paragraph" w:styleId="ac">
    <w:name w:val="annotation text"/>
    <w:basedOn w:val="a"/>
    <w:link w:val="ad"/>
    <w:rsid w:val="00B06CE7"/>
    <w:pPr>
      <w:jc w:val="left"/>
    </w:pPr>
  </w:style>
  <w:style w:type="character" w:customStyle="1" w:styleId="ad">
    <w:name w:val="批注文字 字符"/>
    <w:basedOn w:val="a0"/>
    <w:link w:val="ac"/>
    <w:rsid w:val="00B06CE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B06CE7"/>
    <w:rPr>
      <w:b/>
      <w:bCs/>
    </w:rPr>
  </w:style>
  <w:style w:type="character" w:customStyle="1" w:styleId="af">
    <w:name w:val="批注主题 字符"/>
    <w:basedOn w:val="ad"/>
    <w:link w:val="ae"/>
    <w:rsid w:val="00B06CE7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rsid w:val="00B06CE7"/>
    <w:rPr>
      <w:sz w:val="18"/>
      <w:szCs w:val="18"/>
    </w:rPr>
  </w:style>
  <w:style w:type="character" w:customStyle="1" w:styleId="af1">
    <w:name w:val="批注框文本 字符"/>
    <w:basedOn w:val="a0"/>
    <w:link w:val="af0"/>
    <w:rsid w:val="00B06C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2021-03-18T09:55:00Z</dcterms:created>
  <dcterms:modified xsi:type="dcterms:W3CDTF">2021-03-22T02:12:00Z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