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新宋体" w:eastAsia="仿宋_GB2312" w:cs="Times New Roman"/>
          <w:b/>
          <w:sz w:val="28"/>
          <w:szCs w:val="28"/>
        </w:rPr>
      </w:pPr>
      <w:r>
        <w:rPr>
          <w:rFonts w:hint="eastAsia" w:ascii="仿宋_GB2312" w:hAnsi="新宋体" w:eastAsia="仿宋_GB2312" w:cs="Times New Roman"/>
          <w:b/>
          <w:sz w:val="28"/>
          <w:szCs w:val="28"/>
        </w:rPr>
        <w:t>20</w:t>
      </w:r>
      <w:r>
        <w:rPr>
          <w:rFonts w:hint="eastAsia" w:ascii="仿宋_GB2312" w:hAnsi="新宋体" w:eastAsia="仿宋_GB2312" w:cs="Times New Roman"/>
          <w:b/>
          <w:sz w:val="28"/>
          <w:szCs w:val="28"/>
          <w:lang w:val="en-US" w:eastAsia="zh-CN"/>
        </w:rPr>
        <w:t>21</w:t>
      </w:r>
      <w:r>
        <w:rPr>
          <w:rFonts w:hint="eastAsia" w:ascii="仿宋_GB2312" w:hAnsi="新宋体" w:eastAsia="仿宋_GB2312" w:cs="Times New Roman"/>
          <w:b/>
          <w:sz w:val="28"/>
          <w:szCs w:val="28"/>
        </w:rPr>
        <w:t>年法学院招收硕士学位研究生复试工作安排表</w:t>
      </w:r>
    </w:p>
    <w:p>
      <w:pPr>
        <w:jc w:val="center"/>
        <w:rPr>
          <w:rFonts w:hint="eastAsia" w:ascii="仿宋_GB2312" w:hAnsi="新宋体" w:eastAsia="仿宋_GB2312" w:cs="Times New Roman"/>
          <w:b/>
          <w:sz w:val="24"/>
          <w:szCs w:val="24"/>
          <w:lang w:val="en-US" w:eastAsia="zh-CN"/>
        </w:rPr>
      </w:pPr>
      <w:r>
        <w:rPr>
          <w:rFonts w:hint="eastAsia" w:ascii="仿宋_GB2312" w:hAnsi="新宋体" w:eastAsia="仿宋_GB2312" w:cs="Times New Roman"/>
          <w:b w:val="0"/>
          <w:bCs/>
          <w:sz w:val="21"/>
          <w:szCs w:val="21"/>
          <w:lang w:val="en-US" w:eastAsia="zh-CN"/>
        </w:rPr>
        <w:t xml:space="preserve">                                          </w:t>
      </w:r>
      <w:r>
        <w:rPr>
          <w:rFonts w:hint="eastAsia" w:ascii="仿宋_GB2312" w:hAnsi="新宋体" w:eastAsia="仿宋_GB2312" w:cs="Times New Roman"/>
          <w:b w:val="0"/>
          <w:bCs/>
          <w:sz w:val="21"/>
          <w:szCs w:val="21"/>
        </w:rPr>
        <w:t>法学院研究生办公室余老师：020-3936671</w:t>
      </w:r>
      <w:r>
        <w:rPr>
          <w:rFonts w:hint="eastAsia" w:ascii="仿宋_GB2312" w:hAnsi="新宋体" w:eastAsia="仿宋_GB2312" w:cs="Times New Roman"/>
          <w:b w:val="0"/>
          <w:bCs/>
          <w:sz w:val="21"/>
          <w:szCs w:val="21"/>
          <w:lang w:val="en-US" w:eastAsia="zh-CN"/>
        </w:rPr>
        <w:t>9</w:t>
      </w:r>
    </w:p>
    <w:tbl>
      <w:tblPr>
        <w:tblStyle w:val="2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3294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Times New Roman"/>
                <w:b/>
                <w:sz w:val="28"/>
                <w:szCs w:val="28"/>
              </w:rPr>
              <w:t>时   间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Times New Roman"/>
                <w:b/>
                <w:sz w:val="28"/>
                <w:szCs w:val="28"/>
              </w:rPr>
              <w:t>内    容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Times New Roman"/>
                <w:b/>
                <w:sz w:val="28"/>
                <w:szCs w:val="28"/>
              </w:rPr>
              <w:t>地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20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楷体" w:hAnsi="楷体" w:eastAsia="楷体" w:cs="Times New Roman"/>
                <w:szCs w:val="21"/>
              </w:rPr>
              <w:t>年3月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楷体" w:hAnsi="楷体" w:eastAsia="楷体" w:cs="Times New Roman"/>
                <w:szCs w:val="21"/>
              </w:rPr>
              <w:t>日（周</w:t>
            </w:r>
            <w:r>
              <w:rPr>
                <w:rFonts w:hint="eastAsia" w:ascii="楷体" w:hAnsi="楷体" w:eastAsia="楷体" w:cs="Times New Roman"/>
                <w:szCs w:val="21"/>
                <w:lang w:eastAsia="zh-CN"/>
              </w:rPr>
              <w:t>六</w:t>
            </w:r>
            <w:r>
              <w:rPr>
                <w:rFonts w:hint="eastAsia" w:ascii="楷体" w:hAnsi="楷体" w:eastAsia="楷体" w:cs="Times New Roman"/>
                <w:szCs w:val="21"/>
              </w:rPr>
              <w:t>）</w:t>
            </w:r>
          </w:p>
          <w:p>
            <w:pPr>
              <w:jc w:val="center"/>
              <w:rPr>
                <w:rFonts w:hint="eastAsia"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上午9:00—11:30</w:t>
            </w:r>
          </w:p>
          <w:p>
            <w:pPr>
              <w:jc w:val="center"/>
              <w:rPr>
                <w:rFonts w:hint="eastAsia"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下午14:00—15:30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360" w:hanging="360"/>
              <w:rPr>
                <w:rFonts w:hint="eastAsia" w:ascii="楷体" w:hAnsi="楷体" w:eastAsia="楷体" w:cs="Times New Roman"/>
                <w:b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Cs w:val="21"/>
              </w:rPr>
              <w:t>报到、验证：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szCs w:val="21"/>
              </w:rPr>
            </w:pPr>
            <w:r>
              <w:rPr>
                <w:rFonts w:hint="eastAsia" w:ascii="楷体" w:hAnsi="楷体" w:eastAsia="楷体" w:cs="Times New Roman"/>
                <w:b w:val="0"/>
                <w:bCs w:val="0"/>
                <w:szCs w:val="21"/>
              </w:rPr>
              <w:t>①检查</w:t>
            </w:r>
            <w:r>
              <w:rPr>
                <w:rFonts w:hint="eastAsia" w:ascii="楷体" w:hAnsi="楷体" w:eastAsia="楷体" w:cs="Times New Roman"/>
                <w:szCs w:val="21"/>
              </w:rPr>
              <w:t>考生准考证、身份证、学历学位证书（应届生带学生证），英语成绩复印件</w:t>
            </w:r>
            <w:r>
              <w:rPr>
                <w:rFonts w:hint="eastAsia" w:ascii="楷体" w:hAnsi="楷体" w:eastAsia="楷体" w:cs="Times New Roman"/>
                <w:szCs w:val="21"/>
                <w:lang w:eastAsia="zh-CN"/>
              </w:rPr>
              <w:t>、健康码、健康情况登记表</w:t>
            </w:r>
            <w:r>
              <w:rPr>
                <w:rFonts w:hint="eastAsia" w:ascii="楷体" w:hAnsi="楷体" w:eastAsia="楷体" w:cs="Times New Roman"/>
                <w:szCs w:val="21"/>
              </w:rPr>
              <w:t>等。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具体资料详见《复试工作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eastAsia="zh-CN"/>
              </w:rPr>
              <w:t>实施细则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》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考生注意备齐，且按顺序排好。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②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eastAsia="zh-CN"/>
              </w:rPr>
              <w:t>扫码加入复试群组，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登记通讯地址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eastAsia="zh-CN"/>
              </w:rPr>
              <w:t>、联系电话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等信息。</w:t>
            </w:r>
          </w:p>
          <w:p>
            <w:pPr>
              <w:rPr>
                <w:rFonts w:hint="eastAsia" w:ascii="楷体" w:hAnsi="楷体" w:eastAsia="楷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Cs w:val="21"/>
              </w:rPr>
              <w:t>2.讲解复试要求和注意事项</w:t>
            </w:r>
            <w:r>
              <w:rPr>
                <w:rFonts w:hint="eastAsia" w:ascii="楷体" w:hAnsi="楷体" w:eastAsia="楷体" w:cs="Times New Roman"/>
                <w:b/>
                <w:bCs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楷体" w:hAnsi="楷体" w:eastAsia="楷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Cs w:val="21"/>
              </w:rPr>
              <w:t>3.请考生自带黑色签字笔</w:t>
            </w:r>
            <w:r>
              <w:rPr>
                <w:rFonts w:hint="eastAsia" w:ascii="楷体" w:hAnsi="楷体" w:eastAsia="楷体" w:cs="Times New Roman"/>
                <w:b/>
                <w:bCs/>
                <w:szCs w:val="21"/>
                <w:lang w:eastAsia="zh-CN"/>
              </w:rPr>
              <w:t>。</w:t>
            </w:r>
          </w:p>
          <w:p>
            <w:pPr>
              <w:rPr>
                <w:rFonts w:hint="default" w:ascii="楷体" w:hAnsi="楷体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auto"/>
                <w:szCs w:val="21"/>
                <w:lang w:val="en-US" w:eastAsia="zh-CN"/>
              </w:rPr>
              <w:t>4.请做好疫情个人防护措施，保持间距、有序排队，听从现场工作人员指引。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Cs w:val="21"/>
              </w:rPr>
              <w:t>（1）法学硕士、法律（法学）：</w:t>
            </w:r>
            <w:r>
              <w:rPr>
                <w:rFonts w:hint="eastAsia" w:ascii="楷体" w:hAnsi="楷体" w:eastAsia="楷体" w:cs="Times New Roman"/>
                <w:szCs w:val="21"/>
              </w:rPr>
              <w:t>广州大学大学城校区文新楼202</w:t>
            </w:r>
          </w:p>
          <w:p>
            <w:pPr>
              <w:jc w:val="left"/>
              <w:rPr>
                <w:rFonts w:hint="eastAsia"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Cs w:val="21"/>
              </w:rPr>
              <w:t>（2）法律（非法学）：</w:t>
            </w:r>
            <w:r>
              <w:rPr>
                <w:rFonts w:hint="eastAsia" w:ascii="楷体" w:hAnsi="楷体" w:eastAsia="楷体" w:cs="Times New Roman"/>
                <w:szCs w:val="21"/>
              </w:rPr>
              <w:t>广州大学大学城校区文新楼203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567" w:type="dxa"/>
            <w:vMerge w:val="restart"/>
            <w:noWrap w:val="0"/>
            <w:vAlign w:val="center"/>
          </w:tcPr>
          <w:p>
            <w:pPr>
              <w:rPr>
                <w:rFonts w:hint="eastAsia"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20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楷体" w:hAnsi="楷体" w:eastAsia="楷体" w:cs="Times New Roman"/>
                <w:szCs w:val="21"/>
              </w:rPr>
              <w:t>年3月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楷体" w:hAnsi="楷体" w:eastAsia="楷体" w:cs="Times New Roman"/>
                <w:szCs w:val="21"/>
              </w:rPr>
              <w:t>日（周</w:t>
            </w:r>
            <w:r>
              <w:rPr>
                <w:rFonts w:hint="eastAsia" w:ascii="楷体" w:hAnsi="楷体" w:eastAsia="楷体" w:cs="Times New Roman"/>
                <w:szCs w:val="21"/>
                <w:lang w:eastAsia="zh-CN"/>
              </w:rPr>
              <w:t>日</w:t>
            </w:r>
            <w:r>
              <w:rPr>
                <w:rFonts w:hint="eastAsia" w:ascii="楷体" w:hAnsi="楷体" w:eastAsia="楷体" w:cs="Times New Roman"/>
                <w:szCs w:val="21"/>
              </w:rPr>
              <w:t>）</w:t>
            </w:r>
          </w:p>
          <w:p>
            <w:pPr>
              <w:ind w:firstLine="420" w:firstLineChars="200"/>
              <w:jc w:val="both"/>
              <w:rPr>
                <w:rFonts w:hint="eastAsia"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上午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Times New Roman"/>
                <w:szCs w:val="21"/>
              </w:rPr>
              <w:t>: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szCs w:val="21"/>
              </w:rPr>
              <w:t>0—1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Times New Roman"/>
                <w:szCs w:val="21"/>
              </w:rPr>
              <w:t>: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Times New Roman"/>
                <w:szCs w:val="21"/>
              </w:rPr>
              <w:t>0</w:t>
            </w:r>
          </w:p>
          <w:p>
            <w:pPr>
              <w:ind w:firstLine="420" w:firstLineChars="200"/>
              <w:rPr>
                <w:rFonts w:hint="default" w:ascii="楷体" w:hAnsi="楷体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下午1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szCs w:val="21"/>
              </w:rPr>
              <w:t>: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45</w:t>
            </w:r>
            <w:r>
              <w:rPr>
                <w:rFonts w:hint="eastAsia" w:ascii="楷体" w:hAnsi="楷体" w:eastAsia="楷体" w:cs="Times New Roman"/>
                <w:szCs w:val="21"/>
              </w:rPr>
              <w:t>—1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Times New Roman"/>
                <w:szCs w:val="21"/>
              </w:rPr>
              <w:t>: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Times New Roman"/>
                <w:szCs w:val="21"/>
              </w:rPr>
              <w:t>0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rPr>
                <w:rFonts w:hint="eastAsia" w:ascii="楷体" w:hAnsi="楷体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Cs w:val="21"/>
              </w:rPr>
              <w:t>法学硕士、法律（法学）：</w:t>
            </w:r>
          </w:p>
          <w:p>
            <w:pPr>
              <w:rPr>
                <w:rFonts w:hint="eastAsia"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1.</w:t>
            </w:r>
            <w:r>
              <w:rPr>
                <w:rFonts w:hint="eastAsia" w:ascii="楷体" w:hAnsi="楷体" w:eastAsia="楷体" w:cs="Times New Roman"/>
                <w:szCs w:val="21"/>
              </w:rPr>
              <w:t>专业知识与综合技能</w:t>
            </w:r>
          </w:p>
          <w:p>
            <w:pPr>
              <w:rPr>
                <w:rFonts w:hint="eastAsia"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楷体" w:hAnsi="楷体" w:eastAsia="楷体" w:cs="Times New Roman"/>
                <w:szCs w:val="21"/>
              </w:rPr>
              <w:t>外语水平能力（听力及口语测试）面试</w:t>
            </w:r>
          </w:p>
          <w:p>
            <w:pPr>
              <w:rPr>
                <w:rFonts w:hint="eastAsia" w:ascii="楷体" w:hAnsi="楷体" w:eastAsia="楷体" w:cs="Times New Roman"/>
                <w:b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="楷体" w:hAnsi="楷体" w:eastAsia="楷体" w:cs="Times New Roman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Cs w:val="21"/>
                <w:lang w:eastAsia="zh-CN"/>
              </w:rPr>
              <w:t>注意：</w:t>
            </w:r>
            <w:r>
              <w:rPr>
                <w:rFonts w:hint="eastAsia" w:ascii="楷体" w:hAnsi="楷体" w:eastAsia="楷体" w:cs="Times New Roman"/>
                <w:b/>
                <w:bCs/>
                <w:szCs w:val="21"/>
                <w:highlight w:val="none"/>
                <w:lang w:val="en-US" w:eastAsia="zh-CN"/>
              </w:rPr>
              <w:t>法学硕士以及法律（法学）第16—24号考生于上午时段复试，法律（法学）第25—47号考生于下午时段复试。（</w:t>
            </w:r>
            <w:r>
              <w:rPr>
                <w:rFonts w:hint="eastAsia" w:ascii="楷体" w:hAnsi="楷体" w:eastAsia="楷体" w:cs="Times New Roman"/>
                <w:b/>
                <w:bCs/>
                <w:szCs w:val="21"/>
                <w:highlight w:val="none"/>
                <w:u w:val="single"/>
                <w:lang w:val="en-US" w:eastAsia="zh-CN"/>
              </w:rPr>
              <w:t>考生序号见附件1</w:t>
            </w:r>
            <w:r>
              <w:rPr>
                <w:rFonts w:hint="eastAsia" w:ascii="楷体" w:hAnsi="楷体" w:eastAsia="楷体" w:cs="Times New Roman"/>
                <w:b/>
                <w:bCs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rPr>
                <w:rFonts w:hint="eastAsia" w:ascii="楷体" w:hAnsi="楷体" w:eastAsia="楷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rPr>
                <w:rFonts w:hint="default" w:ascii="楷体" w:hAnsi="楷体" w:eastAsia="楷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候考室：文新楼214</w:t>
            </w:r>
          </w:p>
          <w:p>
            <w:pPr>
              <w:rPr>
                <w:rFonts w:hint="default" w:ascii="楷体" w:hAnsi="楷体" w:eastAsia="楷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复试室：文新楼215</w:t>
            </w:r>
          </w:p>
          <w:p>
            <w:pPr>
              <w:rPr>
                <w:rFonts w:hint="default" w:ascii="楷体" w:hAnsi="楷体" w:eastAsia="楷体" w:cs="Times New Roman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szCs w:val="21"/>
                <w:highlight w:val="none"/>
                <w:lang w:val="en-US" w:eastAsia="zh-CN"/>
              </w:rPr>
              <w:t>考生提前到达考场，先于候考室候考，听从现场工作人员指引进入复试室。复试结束之后带齐个人物品及时离校。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567" w:type="dxa"/>
            <w:vMerge w:val="continue"/>
            <w:noWrap w:val="0"/>
            <w:vAlign w:val="center"/>
          </w:tcPr>
          <w:p/>
        </w:tc>
        <w:tc>
          <w:tcPr>
            <w:tcW w:w="3294" w:type="dxa"/>
            <w:noWrap w:val="0"/>
            <w:vAlign w:val="center"/>
          </w:tcPr>
          <w:p>
            <w:pPr>
              <w:rPr>
                <w:rFonts w:hint="eastAsia" w:ascii="楷体" w:hAnsi="楷体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Cs w:val="21"/>
              </w:rPr>
              <w:t>法律（非法学）：</w:t>
            </w:r>
          </w:p>
          <w:p>
            <w:pPr>
              <w:rPr>
                <w:rFonts w:hint="eastAsia"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1.</w:t>
            </w:r>
            <w:r>
              <w:rPr>
                <w:rFonts w:hint="eastAsia" w:ascii="楷体" w:hAnsi="楷体" w:eastAsia="楷体" w:cs="Times New Roman"/>
                <w:szCs w:val="21"/>
              </w:rPr>
              <w:t>专业知识与综合技能</w:t>
            </w:r>
          </w:p>
          <w:p>
            <w:pPr>
              <w:rPr>
                <w:rFonts w:hint="eastAsia"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楷体" w:hAnsi="楷体" w:eastAsia="楷体" w:cs="Times New Roman"/>
                <w:szCs w:val="21"/>
              </w:rPr>
              <w:t>外语水平能力（听力及口语测试）面试</w:t>
            </w:r>
          </w:p>
          <w:p>
            <w:pPr>
              <w:rPr>
                <w:rFonts w:hint="eastAsia" w:ascii="楷体" w:hAnsi="楷体" w:eastAsia="楷体" w:cs="Times New Roman"/>
                <w:b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="楷体" w:hAnsi="楷体" w:eastAsia="楷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Cs w:val="21"/>
                <w:lang w:eastAsia="zh-CN"/>
              </w:rPr>
              <w:t>注意：</w:t>
            </w:r>
            <w:r>
              <w:rPr>
                <w:rFonts w:hint="eastAsia" w:ascii="楷体" w:hAnsi="楷体" w:eastAsia="楷体" w:cs="Times New Roman"/>
                <w:b/>
                <w:bCs/>
                <w:szCs w:val="21"/>
                <w:highlight w:val="none"/>
                <w:lang w:val="en-US" w:eastAsia="zh-CN"/>
              </w:rPr>
              <w:t>法律（非法学）第48—82号考生于上午时段复试，第83—118号考生于下午时段复试。（</w:t>
            </w:r>
            <w:r>
              <w:rPr>
                <w:rFonts w:hint="eastAsia" w:ascii="楷体" w:hAnsi="楷体" w:eastAsia="楷体" w:cs="Times New Roman"/>
                <w:b/>
                <w:bCs/>
                <w:szCs w:val="21"/>
                <w:highlight w:val="none"/>
                <w:u w:val="single"/>
                <w:lang w:val="en-US" w:eastAsia="zh-CN"/>
              </w:rPr>
              <w:t>考生序号见附件1</w:t>
            </w:r>
            <w:r>
              <w:rPr>
                <w:rFonts w:hint="eastAsia" w:ascii="楷体" w:hAnsi="楷体" w:eastAsia="楷体" w:cs="Times New Roman"/>
                <w:b/>
                <w:bCs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rPr>
                <w:rFonts w:hint="default" w:ascii="楷体" w:hAnsi="楷体" w:eastAsia="楷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候考室：文新楼216</w:t>
            </w:r>
          </w:p>
          <w:p>
            <w:pPr>
              <w:rPr>
                <w:rFonts w:hint="default" w:ascii="楷体" w:hAnsi="楷体" w:eastAsia="楷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复试室：文</w:t>
            </w:r>
            <w:bookmarkStart w:id="0" w:name="_GoBack"/>
            <w:bookmarkEnd w:id="0"/>
            <w:r>
              <w:rPr>
                <w:rFonts w:hint="eastAsia" w:ascii="楷体" w:hAnsi="楷体" w:eastAsia="楷体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新楼217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szCs w:val="21"/>
                <w:highlight w:val="none"/>
                <w:lang w:val="en-US" w:eastAsia="zh-CN"/>
              </w:rPr>
              <w:t>考生提前到达考场，先于候考室候考，听从现场工作人员指引进入复试室。复试结束之后带齐个人物品及时离校。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5044D3"/>
    <w:multiLevelType w:val="multilevel"/>
    <w:tmpl w:val="5B5044D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77BAA"/>
    <w:rsid w:val="02DE62F3"/>
    <w:rsid w:val="03CF367A"/>
    <w:rsid w:val="04B9254B"/>
    <w:rsid w:val="05D06853"/>
    <w:rsid w:val="06822DD4"/>
    <w:rsid w:val="07CE637F"/>
    <w:rsid w:val="0A1710A3"/>
    <w:rsid w:val="0A61038D"/>
    <w:rsid w:val="0BD5673B"/>
    <w:rsid w:val="0C1B06DF"/>
    <w:rsid w:val="0C424C3D"/>
    <w:rsid w:val="0C43118A"/>
    <w:rsid w:val="0C4A27C9"/>
    <w:rsid w:val="0CB63881"/>
    <w:rsid w:val="0F246993"/>
    <w:rsid w:val="0F681514"/>
    <w:rsid w:val="0F8B0558"/>
    <w:rsid w:val="0FB049CE"/>
    <w:rsid w:val="0FB773FF"/>
    <w:rsid w:val="11681D60"/>
    <w:rsid w:val="11A309E4"/>
    <w:rsid w:val="15146933"/>
    <w:rsid w:val="15A72885"/>
    <w:rsid w:val="15BA0A87"/>
    <w:rsid w:val="162A6699"/>
    <w:rsid w:val="16AE33B9"/>
    <w:rsid w:val="17974008"/>
    <w:rsid w:val="1ADD1A36"/>
    <w:rsid w:val="1BDE101F"/>
    <w:rsid w:val="1CAD2861"/>
    <w:rsid w:val="1D2D74E9"/>
    <w:rsid w:val="1DD94186"/>
    <w:rsid w:val="1EA93A5C"/>
    <w:rsid w:val="1EFB09D3"/>
    <w:rsid w:val="1FDE443D"/>
    <w:rsid w:val="212C54A8"/>
    <w:rsid w:val="231A068A"/>
    <w:rsid w:val="24066E90"/>
    <w:rsid w:val="257664D9"/>
    <w:rsid w:val="26E559A3"/>
    <w:rsid w:val="27537B5C"/>
    <w:rsid w:val="28167305"/>
    <w:rsid w:val="28B81811"/>
    <w:rsid w:val="2BAD353F"/>
    <w:rsid w:val="2C0F2139"/>
    <w:rsid w:val="2CE53A15"/>
    <w:rsid w:val="2E6045F1"/>
    <w:rsid w:val="30B72F68"/>
    <w:rsid w:val="317A115D"/>
    <w:rsid w:val="350E7EB3"/>
    <w:rsid w:val="382B5280"/>
    <w:rsid w:val="38A237CC"/>
    <w:rsid w:val="3AD22E7B"/>
    <w:rsid w:val="3B870E22"/>
    <w:rsid w:val="3CAF4A4F"/>
    <w:rsid w:val="3DF142BA"/>
    <w:rsid w:val="3F61008D"/>
    <w:rsid w:val="3F964387"/>
    <w:rsid w:val="3FB90FEB"/>
    <w:rsid w:val="408635D6"/>
    <w:rsid w:val="40F9787D"/>
    <w:rsid w:val="412E4C48"/>
    <w:rsid w:val="41823541"/>
    <w:rsid w:val="424108FB"/>
    <w:rsid w:val="43CB1CAD"/>
    <w:rsid w:val="44C86E9E"/>
    <w:rsid w:val="470C652E"/>
    <w:rsid w:val="47CB0E05"/>
    <w:rsid w:val="480E1369"/>
    <w:rsid w:val="48D118B8"/>
    <w:rsid w:val="490D24E6"/>
    <w:rsid w:val="49BF6BF4"/>
    <w:rsid w:val="4B8E3B74"/>
    <w:rsid w:val="4DF210F8"/>
    <w:rsid w:val="4E295EB4"/>
    <w:rsid w:val="505500D1"/>
    <w:rsid w:val="509C58C3"/>
    <w:rsid w:val="50A21A98"/>
    <w:rsid w:val="52BF699C"/>
    <w:rsid w:val="55092E62"/>
    <w:rsid w:val="55304183"/>
    <w:rsid w:val="554C2508"/>
    <w:rsid w:val="559207BE"/>
    <w:rsid w:val="559E5C6A"/>
    <w:rsid w:val="56B50BF8"/>
    <w:rsid w:val="571E7F64"/>
    <w:rsid w:val="5B2A6C88"/>
    <w:rsid w:val="5CB25FC7"/>
    <w:rsid w:val="5ED954D6"/>
    <w:rsid w:val="5FAB59D5"/>
    <w:rsid w:val="61D54807"/>
    <w:rsid w:val="653E569B"/>
    <w:rsid w:val="66D97B9D"/>
    <w:rsid w:val="670B1CA7"/>
    <w:rsid w:val="67CD53E2"/>
    <w:rsid w:val="696D14F6"/>
    <w:rsid w:val="69B00DA0"/>
    <w:rsid w:val="6AA94047"/>
    <w:rsid w:val="6B6A3181"/>
    <w:rsid w:val="6D8A6528"/>
    <w:rsid w:val="6F453A6F"/>
    <w:rsid w:val="72C55B9A"/>
    <w:rsid w:val="73307B39"/>
    <w:rsid w:val="74037A68"/>
    <w:rsid w:val="75436D34"/>
    <w:rsid w:val="78CA54E5"/>
    <w:rsid w:val="7AE1746A"/>
    <w:rsid w:val="7B97219D"/>
    <w:rsid w:val="7C596077"/>
    <w:rsid w:val="7CCB5221"/>
    <w:rsid w:val="7E230B01"/>
    <w:rsid w:val="7F7B5A16"/>
    <w:rsid w:val="7F7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hint="eastAsia" w:ascii="宋体" w:hAnsi="宋体" w:eastAsia="宋体" w:cs="宋体"/>
      <w:color w:val="555555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rFonts w:hint="eastAsia" w:ascii="宋体" w:hAnsi="宋体" w:eastAsia="宋体" w:cs="宋体"/>
      <w:color w:val="555555"/>
      <w:sz w:val="18"/>
      <w:szCs w:val="18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cur7"/>
    <w:basedOn w:val="4"/>
    <w:qFormat/>
    <w:uiPriority w:val="0"/>
    <w:rPr>
      <w:color w:val="FFFFFF"/>
      <w:shd w:val="clear" w:fill="0483D4"/>
    </w:rPr>
  </w:style>
  <w:style w:type="character" w:customStyle="1" w:styleId="13">
    <w:name w:val="cur8"/>
    <w:basedOn w:val="4"/>
    <w:qFormat/>
    <w:uiPriority w:val="0"/>
    <w:rPr>
      <w:color w:val="FFFFFF"/>
      <w:shd w:val="clear" w:fill="75A0AD"/>
    </w:rPr>
  </w:style>
  <w:style w:type="character" w:customStyle="1" w:styleId="14">
    <w:name w:val="cur9"/>
    <w:basedOn w:val="4"/>
    <w:qFormat/>
    <w:uiPriority w:val="0"/>
    <w:rPr>
      <w:color w:val="FFFFFF"/>
      <w:shd w:val="clear" w:fill="78B4F7"/>
    </w:rPr>
  </w:style>
  <w:style w:type="character" w:customStyle="1" w:styleId="15">
    <w:name w:val="cur10"/>
    <w:basedOn w:val="4"/>
    <w:qFormat/>
    <w:uiPriority w:val="0"/>
    <w:rPr>
      <w:color w:val="FFFFFF"/>
      <w:shd w:val="clear" w:fill="EFB113"/>
    </w:rPr>
  </w:style>
  <w:style w:type="character" w:customStyle="1" w:styleId="16">
    <w:name w:val="cur11"/>
    <w:basedOn w:val="4"/>
    <w:qFormat/>
    <w:uiPriority w:val="0"/>
    <w:rPr>
      <w:color w:val="FFFFFF"/>
      <w:shd w:val="clear" w:fill="7FBD58"/>
    </w:rPr>
  </w:style>
  <w:style w:type="character" w:customStyle="1" w:styleId="17">
    <w:name w:val="cur12"/>
    <w:basedOn w:val="4"/>
    <w:qFormat/>
    <w:uiPriority w:val="0"/>
    <w:rPr>
      <w:color w:val="FFFFFF"/>
      <w:shd w:val="clear" w:fill="9C9D9E"/>
    </w:rPr>
  </w:style>
  <w:style w:type="character" w:customStyle="1" w:styleId="18">
    <w:name w:val="hover13"/>
    <w:basedOn w:val="4"/>
    <w:qFormat/>
    <w:uiPriority w:val="0"/>
    <w:rPr>
      <w:shd w:val="clear" w:fill="EEEEEE"/>
    </w:rPr>
  </w:style>
  <w:style w:type="character" w:customStyle="1" w:styleId="19">
    <w:name w:val="hover14"/>
    <w:basedOn w:val="4"/>
    <w:qFormat/>
    <w:uiPriority w:val="0"/>
    <w:rPr>
      <w:shd w:val="clear" w:fill="3B6571"/>
    </w:rPr>
  </w:style>
  <w:style w:type="character" w:customStyle="1" w:styleId="20">
    <w:name w:val="hover15"/>
    <w:basedOn w:val="4"/>
    <w:qFormat/>
    <w:uiPriority w:val="0"/>
    <w:rPr>
      <w:shd w:val="clear" w:fill="2381E9"/>
    </w:rPr>
  </w:style>
  <w:style w:type="character" w:customStyle="1" w:styleId="21">
    <w:name w:val="hover16"/>
    <w:basedOn w:val="4"/>
    <w:qFormat/>
    <w:uiPriority w:val="0"/>
    <w:rPr>
      <w:shd w:val="clear" w:fill="FBF7ED"/>
    </w:rPr>
  </w:style>
  <w:style w:type="character" w:customStyle="1" w:styleId="22">
    <w:name w:val="hover17"/>
    <w:basedOn w:val="4"/>
    <w:qFormat/>
    <w:uiPriority w:val="0"/>
    <w:rPr>
      <w:color w:val="FFFFFF"/>
      <w:shd w:val="clear" w:fill="7FBD58"/>
    </w:rPr>
  </w:style>
  <w:style w:type="character" w:customStyle="1" w:styleId="23">
    <w:name w:val="hover18"/>
    <w:basedOn w:val="4"/>
    <w:qFormat/>
    <w:uiPriority w:val="0"/>
    <w:rPr>
      <w:shd w:val="clear" w:fill="9C9D9E"/>
    </w:rPr>
  </w:style>
  <w:style w:type="character" w:customStyle="1" w:styleId="24">
    <w:name w:val="hover19"/>
    <w:basedOn w:val="4"/>
    <w:qFormat/>
    <w:uiPriority w:val="0"/>
    <w:rPr>
      <w:shd w:val="clear" w:fill="35414F"/>
    </w:rPr>
  </w:style>
  <w:style w:type="character" w:customStyle="1" w:styleId="25">
    <w:name w:val="index6"/>
    <w:basedOn w:val="4"/>
    <w:qFormat/>
    <w:uiPriority w:val="0"/>
    <w:rPr>
      <w:color w:val="FFFFFF"/>
      <w:shd w:val="clear" w:fill="43B8EE"/>
    </w:rPr>
  </w:style>
  <w:style w:type="character" w:customStyle="1" w:styleId="26">
    <w:name w:val="index7"/>
    <w:basedOn w:val="4"/>
    <w:qFormat/>
    <w:uiPriority w:val="0"/>
    <w:rPr>
      <w:color w:val="FFFFFF"/>
      <w:shd w:val="clear" w:fill="75A0AD"/>
    </w:rPr>
  </w:style>
  <w:style w:type="character" w:customStyle="1" w:styleId="27">
    <w:name w:val="index8"/>
    <w:basedOn w:val="4"/>
    <w:qFormat/>
    <w:uiPriority w:val="0"/>
    <w:rPr>
      <w:color w:val="FFFFFF"/>
      <w:shd w:val="clear" w:fill="78B4F7"/>
    </w:rPr>
  </w:style>
  <w:style w:type="character" w:customStyle="1" w:styleId="28">
    <w:name w:val="index9"/>
    <w:basedOn w:val="4"/>
    <w:qFormat/>
    <w:uiPriority w:val="0"/>
    <w:rPr>
      <w:color w:val="FFFFFF"/>
      <w:shd w:val="clear" w:fill="F0BB2F"/>
    </w:rPr>
  </w:style>
  <w:style w:type="character" w:customStyle="1" w:styleId="29">
    <w:name w:val="index10"/>
    <w:basedOn w:val="4"/>
    <w:qFormat/>
    <w:uiPriority w:val="0"/>
    <w:rPr>
      <w:color w:val="FFFFFF"/>
      <w:shd w:val="clear" w:fill="7FBD58"/>
    </w:rPr>
  </w:style>
  <w:style w:type="character" w:customStyle="1" w:styleId="30">
    <w:name w:val="index11"/>
    <w:basedOn w:val="4"/>
    <w:qFormat/>
    <w:uiPriority w:val="0"/>
    <w:rPr>
      <w:color w:val="FFFFFF"/>
      <w:shd w:val="clear" w:fill="9C9D9E"/>
    </w:rPr>
  </w:style>
  <w:style w:type="character" w:customStyle="1" w:styleId="31">
    <w:name w:val="error"/>
    <w:basedOn w:val="4"/>
    <w:qFormat/>
    <w:uiPriority w:val="0"/>
    <w:rPr>
      <w:color w:val="FF0000"/>
    </w:rPr>
  </w:style>
  <w:style w:type="character" w:customStyle="1" w:styleId="32">
    <w:name w:val="ui-icon"/>
    <w:basedOn w:val="4"/>
    <w:qFormat/>
    <w:uiPriority w:val="0"/>
  </w:style>
  <w:style w:type="character" w:customStyle="1" w:styleId="33">
    <w:name w:val="ui-icon1"/>
    <w:basedOn w:val="4"/>
    <w:qFormat/>
    <w:uiPriority w:val="0"/>
  </w:style>
  <w:style w:type="character" w:customStyle="1" w:styleId="34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5">
    <w:name w:val="ui-jqgrid-resize"/>
    <w:basedOn w:val="4"/>
    <w:qFormat/>
    <w:uiPriority w:val="0"/>
  </w:style>
  <w:style w:type="character" w:customStyle="1" w:styleId="36">
    <w:name w:val="glyphicon12"/>
    <w:basedOn w:val="4"/>
    <w:qFormat/>
    <w:uiPriority w:val="0"/>
    <w:rPr>
      <w:color w:val="333333"/>
      <w:shd w:val="clear" w:fill="DDDDDD"/>
    </w:rPr>
  </w:style>
  <w:style w:type="character" w:customStyle="1" w:styleId="37">
    <w:name w:val="ui-icon-arrowthick-2-n-s"/>
    <w:basedOn w:val="4"/>
    <w:qFormat/>
    <w:uiPriority w:val="0"/>
  </w:style>
  <w:style w:type="character" w:customStyle="1" w:styleId="38">
    <w:name w:val="index"/>
    <w:basedOn w:val="4"/>
    <w:qFormat/>
    <w:uiPriority w:val="0"/>
    <w:rPr>
      <w:color w:val="FFFFFF"/>
      <w:shd w:val="clear" w:fill="78B4F7"/>
    </w:rPr>
  </w:style>
  <w:style w:type="character" w:customStyle="1" w:styleId="39">
    <w:name w:val="index1"/>
    <w:basedOn w:val="4"/>
    <w:qFormat/>
    <w:uiPriority w:val="0"/>
    <w:rPr>
      <w:color w:val="FFFFFF"/>
      <w:shd w:val="clear" w:fill="75A0AD"/>
    </w:rPr>
  </w:style>
  <w:style w:type="character" w:customStyle="1" w:styleId="40">
    <w:name w:val="index2"/>
    <w:basedOn w:val="4"/>
    <w:qFormat/>
    <w:uiPriority w:val="0"/>
    <w:rPr>
      <w:color w:val="FFFFFF"/>
      <w:shd w:val="clear" w:fill="9C9D9E"/>
    </w:rPr>
  </w:style>
  <w:style w:type="character" w:customStyle="1" w:styleId="41">
    <w:name w:val="index3"/>
    <w:basedOn w:val="4"/>
    <w:qFormat/>
    <w:uiPriority w:val="0"/>
    <w:rPr>
      <w:color w:val="FFFFFF"/>
      <w:shd w:val="clear" w:fill="F0BB2F"/>
    </w:rPr>
  </w:style>
  <w:style w:type="character" w:customStyle="1" w:styleId="42">
    <w:name w:val="index4"/>
    <w:basedOn w:val="4"/>
    <w:qFormat/>
    <w:uiPriority w:val="0"/>
    <w:rPr>
      <w:color w:val="FFFFFF"/>
      <w:shd w:val="clear" w:fill="7FBD58"/>
    </w:rPr>
  </w:style>
  <w:style w:type="character" w:customStyle="1" w:styleId="43">
    <w:name w:val="cur"/>
    <w:basedOn w:val="4"/>
    <w:qFormat/>
    <w:uiPriority w:val="0"/>
    <w:rPr>
      <w:color w:val="FFFFFF"/>
      <w:shd w:val="clear" w:fill="78B4F7"/>
    </w:rPr>
  </w:style>
  <w:style w:type="character" w:customStyle="1" w:styleId="44">
    <w:name w:val="cur1"/>
    <w:basedOn w:val="4"/>
    <w:qFormat/>
    <w:uiPriority w:val="0"/>
    <w:rPr>
      <w:color w:val="FFFFFF"/>
      <w:shd w:val="clear" w:fill="75A0AD"/>
    </w:rPr>
  </w:style>
  <w:style w:type="character" w:customStyle="1" w:styleId="45">
    <w:name w:val="cur2"/>
    <w:basedOn w:val="4"/>
    <w:qFormat/>
    <w:uiPriority w:val="0"/>
    <w:rPr>
      <w:color w:val="FFFFFF"/>
      <w:shd w:val="clear" w:fill="9C9D9E"/>
    </w:rPr>
  </w:style>
  <w:style w:type="character" w:customStyle="1" w:styleId="46">
    <w:name w:val="cur3"/>
    <w:basedOn w:val="4"/>
    <w:qFormat/>
    <w:uiPriority w:val="0"/>
    <w:rPr>
      <w:color w:val="FFFFFF"/>
      <w:shd w:val="clear" w:fill="0483D4"/>
    </w:rPr>
  </w:style>
  <w:style w:type="character" w:customStyle="1" w:styleId="47">
    <w:name w:val="cur4"/>
    <w:basedOn w:val="4"/>
    <w:qFormat/>
    <w:uiPriority w:val="0"/>
    <w:rPr>
      <w:color w:val="FFFFFF"/>
      <w:shd w:val="clear" w:fill="EFB113"/>
    </w:rPr>
  </w:style>
  <w:style w:type="character" w:customStyle="1" w:styleId="48">
    <w:name w:val="cur5"/>
    <w:basedOn w:val="4"/>
    <w:qFormat/>
    <w:uiPriority w:val="0"/>
    <w:rPr>
      <w:color w:val="FFFFFF"/>
      <w:shd w:val="clear" w:fill="7FBD58"/>
    </w:rPr>
  </w:style>
  <w:style w:type="character" w:customStyle="1" w:styleId="49">
    <w:name w:val="ui-icon14"/>
    <w:basedOn w:val="4"/>
    <w:qFormat/>
    <w:uiPriority w:val="0"/>
  </w:style>
  <w:style w:type="character" w:customStyle="1" w:styleId="50">
    <w:name w:val="ui-icon15"/>
    <w:basedOn w:val="4"/>
    <w:qFormat/>
    <w:uiPriority w:val="0"/>
  </w:style>
  <w:style w:type="character" w:customStyle="1" w:styleId="51">
    <w:name w:val="index5"/>
    <w:basedOn w:val="4"/>
    <w:qFormat/>
    <w:uiPriority w:val="0"/>
    <w:rPr>
      <w:color w:val="FFFFFF"/>
      <w:shd w:val="clear" w:fill="9C9D9E"/>
    </w:rPr>
  </w:style>
  <w:style w:type="character" w:customStyle="1" w:styleId="52">
    <w:name w:val="hover12"/>
    <w:basedOn w:val="4"/>
    <w:qFormat/>
    <w:uiPriority w:val="0"/>
    <w:rPr>
      <w:shd w:val="clear" w:fill="EEEEEE"/>
    </w:rPr>
  </w:style>
  <w:style w:type="character" w:customStyle="1" w:styleId="53">
    <w:name w:val="error1"/>
    <w:basedOn w:val="4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</dc:creator>
  <cp:lastModifiedBy>YU</cp:lastModifiedBy>
  <dcterms:modified xsi:type="dcterms:W3CDTF">2021-03-25T02:24:39Z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8B92CA817F69495D9A8082AAF2C609C2</vt:lpwstr>
  </property>
</Properties>
</file>