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both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</w:rPr>
        <w:t>集美大学马克思主义学院</w:t>
      </w:r>
    </w:p>
    <w:p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</w:rPr>
        <w:t>202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</w:rPr>
        <w:t>年接受硕士研究生考生调剂申请的公告（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轮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</w:rPr>
        <w:t>）</w:t>
      </w:r>
    </w:p>
    <w:p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一、研招网调剂系统接受调剂申请时间</w:t>
      </w:r>
    </w:p>
    <w:p>
      <w:pPr>
        <w:widowControl/>
        <w:spacing w:before="100" w:beforeAutospacing="1" w:after="100" w:afterAutospacing="1" w:line="460" w:lineRule="atLeast"/>
        <w:ind w:firstLine="480"/>
        <w:jc w:val="center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研招网调剂系统将于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日开通，我院第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轮接受考生调剂申请的时限为开通后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规定时限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内，即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0-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:00，请有意调剂我院各专业的考生及时填报。我院将在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日对符合要求的考生发出复试通知，请接到通知的考生在研招网调剂系统及时回复。</w:t>
      </w:r>
    </w:p>
    <w:p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二、调剂专业需求</w:t>
      </w:r>
    </w:p>
    <w:tbl>
      <w:tblPr>
        <w:tblStyle w:val="4"/>
        <w:tblW w:w="825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5"/>
        <w:gridCol w:w="1350"/>
        <w:gridCol w:w="1140"/>
        <w:gridCol w:w="1290"/>
        <w:gridCol w:w="23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调剂名额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考生原报考专业名称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学科教学（思政）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045102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非全日制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学科教学（思政）</w:t>
            </w:r>
          </w:p>
        </w:tc>
      </w:tr>
    </w:tbl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三、调剂基本要求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 考生初试成绩必须达到教育部统一规定的A类地区最低复试分数线（总分、单科分）；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 只接收外国语为英语的考生；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 全日制考生可以调剂到非全日制专业，非全日制考生不能调剂到全日制专业；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 非全日制硕士研究生只接收在职定向就业人员调剂；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5. 身体健康状况符合普通高校招生体检标准。</w:t>
      </w:r>
    </w:p>
    <w:p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四、复试办法</w:t>
      </w:r>
    </w:p>
    <w:p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详见：集美大学马克思主义学院主页研究生工作栏。</w:t>
      </w:r>
      <w:r>
        <w:fldChar w:fldCharType="begin"/>
      </w:r>
      <w:r>
        <w:instrText xml:space="preserve"> HYPERLINK "http://szb.jmu.edu.cn/"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http://szb.jmu.edu.cn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fldChar w:fldCharType="end"/>
      </w:r>
    </w:p>
    <w:p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联系咨询电话：6181526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37F6"/>
    <w:rsid w:val="00856D58"/>
    <w:rsid w:val="00FE37F6"/>
    <w:rsid w:val="0D0F5566"/>
    <w:rsid w:val="18817B73"/>
    <w:rsid w:val="24093EAE"/>
    <w:rsid w:val="2D1F5A85"/>
    <w:rsid w:val="4907343D"/>
    <w:rsid w:val="4B131F97"/>
    <w:rsid w:val="54120F66"/>
    <w:rsid w:val="6E323639"/>
    <w:rsid w:val="7900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00"/>
      <w:u w:val="none"/>
    </w:rPr>
  </w:style>
  <w:style w:type="character" w:customStyle="1" w:styleId="8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562</Characters>
  <Lines>4</Lines>
  <Paragraphs>1</Paragraphs>
  <TotalTime>11</TotalTime>
  <ScaleCrop>false</ScaleCrop>
  <LinksUpToDate>false</LinksUpToDate>
  <CharactersWithSpaces>659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2020-05-29T08:11:00Z</dcterms:created>
  <dc:creator>win</dc:creator>
  <cp:lastModifiedBy>win</cp:lastModifiedBy>
  <dcterms:modified xsi:type="dcterms:W3CDTF">2021-03-31T02:28:25Z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86B824DF0FCB48D589F9BB8C4D9216C9</vt:lpwstr>
  </property>
</Properties>
</file>