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《风景园林规划设计(6小时做图)（503）》考试大纲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3"/>
        <w:gridCol w:w="4006"/>
        <w:gridCol w:w="204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3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0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9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考试为闭卷形式，考试时间6小时。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做图题，总分为150分。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以考试设计任务书要求为准，包括景观规划、城市设计、园林设计、场地设计及园林建筑或风景建筑设计等。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设计做图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[1] 《风景园林设计要素》，[美]诺曼 K. 布思等著.曹礼昆等译，中国林业出版社，1989年。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[2] 《园林建筑设计》，杜汝俭、刘管平等著，中国建筑工业出版社，1986年。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[3]《场地设计与细部构造（原著第三版）》，[美]西奥多•D•沃克著，杨芸、杨翔麒译，中国建筑工业出版社，2012年。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[4]《景观建造全书:材料•技术•结构》，[德]阿斯特里德 茨莫曼编，杨至德译，华中科技大学出版社，2016年。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[5]《人性场所--城市开放空间设计导则》(第2版修订本) ，[美] 克莱尔•库珀•马库斯、卡罗琳•弗朗西斯 编著，俞孔坚、王志芳、孙鹏等译，北京科学技术出版社 ，2017年。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[6]《城市设计（第3版）》，王建国著，东南大学出版社，2011年。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5F66356"/>
    <w:rsid w:val="0AB65FF6"/>
    <w:rsid w:val="0DD205D3"/>
    <w:rsid w:val="10964BCE"/>
    <w:rsid w:val="12647EB4"/>
    <w:rsid w:val="22772874"/>
    <w:rsid w:val="2DAA7755"/>
    <w:rsid w:val="32C442C5"/>
    <w:rsid w:val="4C4958ED"/>
    <w:rsid w:val="6CF460FA"/>
    <w:rsid w:val="74693D3D"/>
    <w:rsid w:val="746F6E12"/>
    <w:rsid w:val="783C7EA1"/>
    <w:rsid w:val="7AD03256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69EB19E6AF164D90B03AD7F1D899FABA</vt:lpwstr>
  </property>
</Properties>
</file>