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</w:t>
      </w:r>
      <w:bookmarkStart w:id="0" w:name="_GoBack"/>
      <w:bookmarkEnd w:id="0"/>
      <w:r>
        <w:rPr>
          <w:lang w:val="en-US" w:eastAsia="zh-CN"/>
        </w:rPr>
        <w:t>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《设计艺术理论（630）》考试大纲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3937"/>
        <w:gridCol w:w="2079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一、考试总体要求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中外艺术设计史、设计概论的相关内容。考试出题以参考书涉及的内容为主，需要考生按研究生考试要求，掌握艺术设计的相关理论知识，并能够综合理解加以运用，展现专业知识水平以及学习理解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二、考试内容及比例（150分）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设计原理：满分60分。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要求考生全面地了解艺术设计原理教材，掌握艺术设计学的基本概念、理论和观点，包括艺术设计的原则、方法以及与设计应用相关的技术问题。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①考试内容以艺术设计原理教材为主，辅以所列参考书目，包括艺术设计杂志近年来的新观点和新思潮等内容。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②能准确解释与艺术设计相关的名词和基本概念。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③能正确、清楚、简明扼要地表述艺术设计的原则、方法以及与设计应用相关的技术问题。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④结合理论和设计实例，评述和分析艺术设计学科的各种观点、思潮、发展趋势以及设计应用相关问题，观点清晰，论证合理。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世界现代设计史和中国艺术设计史：满分90分。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比较全面地了解中西方艺术设计史发展演变的进程，把握各历史时期的设计思潮，理解不同地区、政治、经济、思想、文化、技术背景条件下的设计风格特点，掌握设计历史中重要的设计风格思想和经验。考生应在了解基本史实的基础上，具有良好的阅读、理解、叙述、绘图和综合分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1.《设计学概论》尹定邦，邵宏  湖南科学技术出版社 2016年版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2.《世界现代设计史》王受之 中国青年出版社 2015年版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3.《中国设计艺术史论》李立新 人民出版社 2011年版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3FC1222936944E8285A45181FF9F26AF</vt:lpwstr>
  </property>
</Properties>
</file>