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华</w:t>
      </w:r>
      <w:bookmarkStart w:id="0" w:name="_GoBack"/>
      <w:bookmarkEnd w:id="0"/>
      <w:r>
        <w:rPr>
          <w:lang w:val="en-US" w:eastAsia="zh-CN"/>
        </w:rPr>
        <w:t>南理工大学2022年硕士研究生入学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《建筑物理(含声、光、热)（806）》考试大纲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3972"/>
        <w:gridCol w:w="2061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笔试，180分钟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总分150分。其中，建筑声学50分，建筑热工学50分，建筑光学50分。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建筑与环境声学的基础知识、基本原理和设计方法。建筑采光、人工照明、建筑光学基础知识等相关内容。建筑热工学的基础知识、建筑室内热环境、建筑气候、建筑保温、防潮、防热设计基本原理、原则和设计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《建筑物理》华南理工大学主编,华南理工大学出版社2002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《公共建筑节能设计标准》GB 50189-2015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《夏热冬暖地区居住建筑节能设计标准》JGJ 75-2012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《民用建筑热工设计规范》GB 50176-2016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AB65FF6"/>
    <w:rsid w:val="0DD205D3"/>
    <w:rsid w:val="12647EB4"/>
    <w:rsid w:val="22772874"/>
    <w:rsid w:val="4C4958ED"/>
    <w:rsid w:val="74693D3D"/>
    <w:rsid w:val="783C7EA1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FE6333C9BD4848F59FA9B7329FE40DDF</vt:lpwstr>
  </property>
</Properties>
</file>