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华南理工大学2022年硕士研究生入</w:t>
      </w:r>
      <w:bookmarkStart w:id="0" w:name="_GoBack"/>
      <w:bookmarkEnd w:id="0"/>
      <w:r>
        <w:rPr>
          <w:lang w:val="en-US" w:eastAsia="zh-CN"/>
        </w:rPr>
        <w:t>学</w:t>
      </w:r>
      <w:r>
        <w:rPr>
          <w:rFonts w:hint="default"/>
          <w:lang w:val="en-US" w:eastAsia="zh-CN"/>
        </w:rPr>
        <w:t> </w:t>
      </w:r>
      <w:r>
        <w:rPr>
          <w:rFonts w:hint="default"/>
          <w:lang w:val="en-US" w:eastAsia="zh-CN"/>
        </w:rPr>
        <w:br w:type="textWrapping"/>
      </w:r>
      <w:r>
        <w:rPr>
          <w:rFonts w:hint="eastAsia"/>
          <w:lang w:val="en-US" w:eastAsia="zh-CN"/>
        </w:rPr>
        <w:t>《材料科学基础（816）》考试大纲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64"/>
        <w:gridCol w:w="3966"/>
        <w:gridCol w:w="2063"/>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17"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15"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16"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217"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82"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本考试是一种测试应试者金属材料科学基础方面基本知识和综合分析能力的尺度参照性水平考试。考试范围包括本专业考生应具备的金属学、金属热处理原理及固态相变基本原理等方面的技能。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考试方式：笔试闭卷 </w:t>
            </w:r>
            <w:r>
              <w:rPr>
                <w:rFonts w:hint="default"/>
              </w:rPr>
              <w:br w:type="textWrapping"/>
            </w:r>
            <w:r>
              <w:rPr>
                <w:rFonts w:hint="default"/>
              </w:rPr>
              <w:t>考试时间：3小时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考试题型及分值如下： </w:t>
            </w:r>
            <w:r>
              <w:rPr>
                <w:rFonts w:hint="default"/>
              </w:rPr>
              <w:br w:type="textWrapping"/>
            </w:r>
            <w:r>
              <w:rPr>
                <w:rFonts w:hint="default"/>
              </w:rPr>
              <w:t>1、选择题（40分） </w:t>
            </w:r>
            <w:r>
              <w:rPr>
                <w:rFonts w:hint="default"/>
              </w:rPr>
              <w:br w:type="textWrapping"/>
            </w:r>
            <w:r>
              <w:rPr>
                <w:rFonts w:hint="default"/>
              </w:rPr>
              <w:t>2、论述题（110分）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一、 考试目的 </w:t>
            </w:r>
            <w:r>
              <w:rPr>
                <w:rFonts w:hint="default"/>
              </w:rPr>
              <w:br w:type="textWrapping"/>
            </w:r>
            <w:r>
              <w:rPr>
                <w:rFonts w:hint="default"/>
              </w:rPr>
              <w:t>《材料科学基础》作为材料物理与化学、材料学、材料加工工程、材料工程（专业学位）硕士研究生入学考试的专业课程考试，其目的是考察考生是否具备进行材料科学与工程领域学习所要求的金属学及热处理原理等基础知识。 </w:t>
            </w:r>
            <w:r>
              <w:rPr>
                <w:rFonts w:hint="default"/>
              </w:rPr>
              <w:br w:type="textWrapping"/>
            </w:r>
            <w:r>
              <w:rPr>
                <w:rFonts w:hint="default"/>
              </w:rPr>
              <w:br w:type="textWrapping"/>
            </w:r>
            <w:r>
              <w:rPr>
                <w:rFonts w:hint="default"/>
              </w:rPr>
              <w:t>二、 考试的性质与范围 </w:t>
            </w:r>
            <w:r>
              <w:rPr>
                <w:rFonts w:hint="default"/>
              </w:rPr>
              <w:br w:type="textWrapping"/>
            </w:r>
            <w:r>
              <w:rPr>
                <w:rFonts w:hint="default"/>
              </w:rPr>
              <w:t>本考试是一种测试应试者金属材料科学基础方面基本知识和综合分析能力的尺度参照性水平考试。考试范围包括本专业考生应具备的金属学、金属热处理原理及固态相变基本原理等方面的技能。 </w:t>
            </w:r>
            <w:r>
              <w:rPr>
                <w:rFonts w:hint="default"/>
              </w:rPr>
              <w:br w:type="textWrapping"/>
            </w:r>
            <w:r>
              <w:rPr>
                <w:rFonts w:hint="default"/>
              </w:rPr>
              <w:br w:type="textWrapping"/>
            </w:r>
            <w:r>
              <w:rPr>
                <w:rFonts w:hint="default"/>
              </w:rPr>
              <w:t>三、考试基本要求 </w:t>
            </w:r>
            <w:r>
              <w:rPr>
                <w:rFonts w:hint="default"/>
              </w:rPr>
              <w:br w:type="textWrapping"/>
            </w:r>
            <w:r>
              <w:rPr>
                <w:rFonts w:hint="default"/>
              </w:rPr>
              <w:t>1、掌握金属材料科学基础的基本理论与基本概念，建立化学成分、组织结构、加工工艺与性能之间的相互关系，并用于指导材料的分析和应用； </w:t>
            </w:r>
            <w:r>
              <w:rPr>
                <w:rFonts w:hint="default"/>
              </w:rPr>
              <w:br w:type="textWrapping"/>
            </w:r>
            <w:r>
              <w:rPr>
                <w:rFonts w:hint="default"/>
              </w:rPr>
              <w:t>2、掌握金属材料热处理基本原理； </w:t>
            </w:r>
            <w:r>
              <w:rPr>
                <w:rFonts w:hint="default"/>
              </w:rPr>
              <w:br w:type="textWrapping"/>
            </w:r>
            <w:r>
              <w:rPr>
                <w:rFonts w:hint="default"/>
              </w:rPr>
              <w:t>3、掌握固态相变的基本原理及其在材料强化中的基本应用。 </w:t>
            </w:r>
            <w:r>
              <w:rPr>
                <w:rFonts w:hint="default"/>
              </w:rPr>
              <w:br w:type="textWrapping"/>
            </w:r>
            <w:r>
              <w:rPr>
                <w:rFonts w:hint="default"/>
              </w:rPr>
              <w:br w:type="textWrapping"/>
            </w:r>
            <w:r>
              <w:rPr>
                <w:rFonts w:hint="default"/>
              </w:rPr>
              <w:t>四、考试形式 </w:t>
            </w:r>
            <w:r>
              <w:rPr>
                <w:rFonts w:hint="default"/>
              </w:rPr>
              <w:br w:type="textWrapping"/>
            </w:r>
            <w:r>
              <w:rPr>
                <w:rFonts w:hint="default"/>
              </w:rPr>
              <w:t>本考试采取客观试题与主观试题相结合，基本概念、基本理论测试与综合分析技能测试相结合的方法。 </w:t>
            </w:r>
            <w:r>
              <w:rPr>
                <w:rFonts w:hint="default"/>
              </w:rPr>
              <w:br w:type="textWrapping"/>
            </w:r>
            <w:r>
              <w:rPr>
                <w:rFonts w:hint="default"/>
              </w:rPr>
              <w:br w:type="textWrapping"/>
            </w:r>
            <w:r>
              <w:rPr>
                <w:rFonts w:hint="default"/>
              </w:rPr>
              <w:t>五、考试内容（或知识点） </w:t>
            </w:r>
            <w:r>
              <w:rPr>
                <w:rFonts w:hint="default"/>
              </w:rPr>
              <w:br w:type="textWrapping"/>
            </w:r>
            <w:r>
              <w:rPr>
                <w:rFonts w:hint="default"/>
              </w:rPr>
              <w:t>本考试包括以下部分，总分为150分。 </w:t>
            </w:r>
            <w:r>
              <w:rPr>
                <w:rFonts w:hint="default"/>
              </w:rPr>
              <w:br w:type="textWrapping"/>
            </w:r>
            <w:r>
              <w:rPr>
                <w:rFonts w:hint="default"/>
              </w:rPr>
              <w:t>1、固体结构 </w:t>
            </w:r>
            <w:r>
              <w:rPr>
                <w:rFonts w:hint="default"/>
              </w:rPr>
              <w:br w:type="textWrapping"/>
            </w:r>
            <w:r>
              <w:rPr>
                <w:rFonts w:hint="default"/>
              </w:rPr>
              <w:t>晶体学基础、金属的晶体结构、合金中的相与相结构、离子晶体结构、共价晶体结构 </w:t>
            </w:r>
            <w:r>
              <w:rPr>
                <w:rFonts w:hint="default"/>
              </w:rPr>
              <w:br w:type="textWrapping"/>
            </w:r>
            <w:r>
              <w:rPr>
                <w:rFonts w:hint="default"/>
              </w:rPr>
              <w:t>2、晶体缺陷 </w:t>
            </w:r>
            <w:r>
              <w:rPr>
                <w:rFonts w:hint="default"/>
              </w:rPr>
              <w:br w:type="textWrapping"/>
            </w:r>
            <w:r>
              <w:rPr>
                <w:rFonts w:hint="default"/>
              </w:rPr>
              <w:t>点缺陷、位错、表面及界面 </w:t>
            </w:r>
            <w:r>
              <w:rPr>
                <w:rFonts w:hint="default"/>
              </w:rPr>
              <w:br w:type="textWrapping"/>
            </w:r>
            <w:r>
              <w:rPr>
                <w:rFonts w:hint="default"/>
              </w:rPr>
              <w:t>3、固体中原子的扩散 </w:t>
            </w:r>
            <w:r>
              <w:rPr>
                <w:rFonts w:hint="default"/>
              </w:rPr>
              <w:br w:type="textWrapping"/>
            </w:r>
            <w:r>
              <w:rPr>
                <w:rFonts w:hint="default"/>
              </w:rPr>
              <w:t>扩散定律、扩散机制、扩散的微观理论、反应扩散、影响扩散的因素 </w:t>
            </w:r>
            <w:r>
              <w:rPr>
                <w:rFonts w:hint="default"/>
              </w:rPr>
              <w:br w:type="textWrapping"/>
            </w:r>
            <w:r>
              <w:rPr>
                <w:rFonts w:hint="default"/>
              </w:rPr>
              <w:t>4、材料的形变与再结晶 </w:t>
            </w:r>
            <w:r>
              <w:rPr>
                <w:rFonts w:hint="default"/>
              </w:rPr>
              <w:br w:type="textWrapping"/>
            </w:r>
            <w:r>
              <w:rPr>
                <w:rFonts w:hint="default"/>
              </w:rPr>
              <w:t>弹性变形、晶体的塑性变形、回复和再结晶、热加工与冷加工、动态回复和再结晶 </w:t>
            </w:r>
            <w:r>
              <w:rPr>
                <w:rFonts w:hint="default"/>
              </w:rPr>
              <w:br w:type="textWrapping"/>
            </w:r>
            <w:r>
              <w:rPr>
                <w:rFonts w:hint="default"/>
              </w:rPr>
              <w:t>5、纯晶体的凝固 </w:t>
            </w:r>
            <w:r>
              <w:rPr>
                <w:rFonts w:hint="default"/>
              </w:rPr>
              <w:br w:type="textWrapping"/>
            </w:r>
            <w:r>
              <w:rPr>
                <w:rFonts w:hint="default"/>
              </w:rPr>
              <w:t>液态结构、晶体凝固的热力学条件、晶核的形成、晶核长大、铸锭结构及其影响因素、凝固理论的应用 </w:t>
            </w:r>
            <w:r>
              <w:rPr>
                <w:rFonts w:hint="default"/>
              </w:rPr>
              <w:br w:type="textWrapping"/>
            </w:r>
            <w:r>
              <w:rPr>
                <w:rFonts w:hint="default"/>
              </w:rPr>
              <w:t>6、二元系相图和合金的凝固 </w:t>
            </w:r>
            <w:r>
              <w:rPr>
                <w:rFonts w:hint="default"/>
              </w:rPr>
              <w:br w:type="textWrapping"/>
            </w:r>
            <w:r>
              <w:rPr>
                <w:rFonts w:hint="default"/>
              </w:rPr>
              <w:t>合金相图的建立、二元相图分析（包括平衡结晶与不平衡结晶过程）、相图热力学的基本知识、铁碳相图、铁碳合金平衡结晶过程及其组织、含碳量对铁碳合金平衡组织和性能的影响、二元合金的凝固理论 </w:t>
            </w:r>
            <w:r>
              <w:rPr>
                <w:rFonts w:hint="default"/>
              </w:rPr>
              <w:br w:type="textWrapping"/>
            </w:r>
            <w:r>
              <w:rPr>
                <w:rFonts w:hint="default"/>
              </w:rPr>
              <w:t>7、三元合金相图 </w:t>
            </w:r>
            <w:r>
              <w:rPr>
                <w:rFonts w:hint="default"/>
              </w:rPr>
              <w:br w:type="textWrapping"/>
            </w:r>
            <w:r>
              <w:rPr>
                <w:rFonts w:hint="default"/>
              </w:rPr>
              <w:t>三元相图成分表示方法、杠杆定律及重心定律、三元匀晶相图、三元共晶相图、包共晶型三元相图、包晶型三元相图 </w:t>
            </w:r>
            <w:r>
              <w:rPr>
                <w:rFonts w:hint="default"/>
              </w:rPr>
              <w:br w:type="textWrapping"/>
            </w:r>
            <w:r>
              <w:rPr>
                <w:rFonts w:hint="default"/>
              </w:rPr>
              <w:t>8、钢的热处理原理 </w:t>
            </w:r>
            <w:r>
              <w:rPr>
                <w:rFonts w:hint="default"/>
              </w:rPr>
              <w:br w:type="textWrapping"/>
            </w:r>
            <w:r>
              <w:rPr>
                <w:rFonts w:hint="default"/>
              </w:rPr>
              <w:t>钢在加热时的组织转变、钢在冷却时的组织转变，珠光体、屈氏体、索氏体和马氏体，贝氏体的组织结构特征； </w:t>
            </w:r>
            <w:r>
              <w:rPr>
                <w:rFonts w:hint="default"/>
              </w:rPr>
              <w:br w:type="textWrapping"/>
            </w:r>
            <w:r>
              <w:rPr>
                <w:rFonts w:hint="default"/>
              </w:rPr>
              <w:t>9、固态相变 </w:t>
            </w:r>
            <w:r>
              <w:rPr>
                <w:rFonts w:hint="default"/>
              </w:rPr>
              <w:br w:type="textWrapping"/>
            </w:r>
            <w:r>
              <w:rPr>
                <w:rFonts w:hint="default"/>
              </w:rPr>
              <w:t>相变的分类、固态相变的特点、相变的形核、晶核的长大、脱溶与时效、扩散型相变、马氏体相变 </w:t>
            </w:r>
            <w:r>
              <w:rPr>
                <w:rFonts w:hint="default"/>
              </w:rPr>
              <w:br w:type="textWrapping"/>
            </w:r>
            <w:r>
              <w:rPr>
                <w:rFonts w:hint="default"/>
              </w:rPr>
              <w:br w:type="textWrapping"/>
            </w:r>
            <w:r>
              <w:rPr>
                <w:rFonts w:hint="default"/>
              </w:rPr>
              <w:t>六、考试题型 </w:t>
            </w:r>
            <w:r>
              <w:rPr>
                <w:rFonts w:hint="default"/>
              </w:rPr>
              <w:br w:type="textWrapping"/>
            </w:r>
            <w:r>
              <w:rPr>
                <w:rFonts w:hint="default"/>
              </w:rPr>
              <w:t>考试题型及分值如下： </w:t>
            </w:r>
            <w:r>
              <w:rPr>
                <w:rFonts w:hint="default"/>
              </w:rPr>
              <w:br w:type="textWrapping"/>
            </w:r>
            <w:r>
              <w:rPr>
                <w:rFonts w:hint="default"/>
              </w:rPr>
              <w:t>1、选择题（40分） </w:t>
            </w:r>
            <w:r>
              <w:rPr>
                <w:rFonts w:hint="default"/>
              </w:rPr>
              <w:br w:type="textWrapping"/>
            </w:r>
            <w:r>
              <w:rPr>
                <w:rFonts w:hint="default"/>
              </w:rPr>
              <w:t>2、论述题（110分）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158167E"/>
    <w:rsid w:val="02B4719E"/>
    <w:rsid w:val="05F66356"/>
    <w:rsid w:val="0AB65FF6"/>
    <w:rsid w:val="0DD205D3"/>
    <w:rsid w:val="0F241611"/>
    <w:rsid w:val="10964BCE"/>
    <w:rsid w:val="12647EB4"/>
    <w:rsid w:val="21A33F8A"/>
    <w:rsid w:val="21AB5592"/>
    <w:rsid w:val="22772874"/>
    <w:rsid w:val="232C3912"/>
    <w:rsid w:val="26B2425B"/>
    <w:rsid w:val="294044CC"/>
    <w:rsid w:val="2DAA7755"/>
    <w:rsid w:val="324A4665"/>
    <w:rsid w:val="32C442C5"/>
    <w:rsid w:val="33A43A0C"/>
    <w:rsid w:val="36574349"/>
    <w:rsid w:val="3DD716E2"/>
    <w:rsid w:val="3DE229A7"/>
    <w:rsid w:val="456015FF"/>
    <w:rsid w:val="463B2537"/>
    <w:rsid w:val="49B33A39"/>
    <w:rsid w:val="4AF56600"/>
    <w:rsid w:val="4C4958ED"/>
    <w:rsid w:val="4CA42C62"/>
    <w:rsid w:val="4DA663CD"/>
    <w:rsid w:val="53C315A4"/>
    <w:rsid w:val="5F7A7456"/>
    <w:rsid w:val="607A5BAE"/>
    <w:rsid w:val="61DA34B6"/>
    <w:rsid w:val="678C3F24"/>
    <w:rsid w:val="6CF460FA"/>
    <w:rsid w:val="6FD12F52"/>
    <w:rsid w:val="71582561"/>
    <w:rsid w:val="716D4626"/>
    <w:rsid w:val="74693D3D"/>
    <w:rsid w:val="746F6E12"/>
    <w:rsid w:val="74955CFD"/>
    <w:rsid w:val="783C7EA1"/>
    <w:rsid w:val="7AD03256"/>
    <w:rsid w:val="7BCC05D3"/>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2021-09-16T07:51:58Z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1168171CC7E346FDBEF7A3FDC4EE2006</vt:lpwstr>
  </property>
</Properties>
</file>