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华南理工大学2022年硕士研究生入学</w:t>
      </w:r>
      <w:r>
        <w:rPr>
          <w:rFonts w:hint="default"/>
          <w:lang w:val="en-US" w:eastAsia="zh-CN"/>
        </w:rPr>
        <w:t> </w:t>
      </w:r>
      <w:bookmarkStart w:id="0" w:name="_GoBack"/>
      <w:bookmarkEnd w:id="0"/>
      <w:r>
        <w:rPr>
          <w:rFonts w:hint="default"/>
          <w:lang w:val="en-US" w:eastAsia="zh-CN"/>
        </w:rPr>
        <w:br w:type="textWrapping"/>
      </w:r>
      <w:r>
        <w:rPr>
          <w:rFonts w:hint="eastAsia"/>
          <w:lang w:val="en-US" w:eastAsia="zh-CN"/>
        </w:rPr>
        <w:t>《工程管理与经济分析（922）》考试大纲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《工程管理与经济分析》作为工程管理硕士(专业硕士)入学的专业考试课程，其目的是考察考生是否具备进行工程管理领域深入学习和学术研究所要求的理论与实践水平。</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本考试旨在考查应试者在建设工程管理行业掌握理论知识和应用能力。考试范围包括工程项目管理的基础知识、法律法规、程序方法、经济效益分析理论及综合运用等方面的技能。</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1.初步掌握工程管理理论知识，重点了解工程质量、工程进度、工程成本的控制方法。</w:t>
            </w:r>
            <w:r>
              <w:rPr>
                <w:rFonts w:hint="default"/>
              </w:rPr>
              <w:br w:type="textWrapping"/>
            </w:r>
            <w:r>
              <w:rPr>
                <w:rFonts w:hint="default"/>
              </w:rPr>
              <w:t>2. 能熟悉常见的经济分析公式，掌握资金的时间价值和现金流量图（表）的相关概念，能够计算利率、NPV、IRR等工程经济指标，正确分析工程效益，评价其经济性。</w:t>
            </w:r>
            <w:r>
              <w:rPr>
                <w:rFonts w:hint="default"/>
              </w:rPr>
              <w:br w:type="textWrapping"/>
            </w:r>
            <w:r>
              <w:rPr>
                <w:rFonts w:hint="default"/>
              </w:rPr>
              <w:t>3．具有一定的理论联系实际及综合运用经济管理知识于工程项目分析的能力。</w:t>
            </w:r>
            <w:r>
              <w:rPr>
                <w:rFonts w:hint="default"/>
              </w:rPr>
              <w:br w:type="textWrapping"/>
            </w:r>
            <w:r>
              <w:rPr>
                <w:rFonts w:hint="default"/>
              </w:rPr>
              <w:br w:type="textWrapping"/>
            </w:r>
            <w:r>
              <w:rPr>
                <w:rFonts w:hint="default"/>
              </w:rPr>
              <w:t>四、考试形式</w:t>
            </w:r>
            <w:r>
              <w:rPr>
                <w:rFonts w:hint="default"/>
              </w:rPr>
              <w:br w:type="textWrapping"/>
            </w:r>
            <w:r>
              <w:rPr>
                <w:rFonts w:hint="default"/>
              </w:rPr>
              <w:t>本考试采取客观试题（简答题、计算题）与主观试题（论述题）相结合，基础知识测试与综合技能测试相结合的方法。</w:t>
            </w:r>
            <w:r>
              <w:rPr>
                <w:rFonts w:hint="default"/>
              </w:rPr>
              <w:br w:type="textWrapping"/>
            </w:r>
            <w:r>
              <w:rPr>
                <w:rFonts w:hint="default"/>
              </w:rPr>
              <w:br w:type="textWrapping"/>
            </w:r>
            <w:r>
              <w:rPr>
                <w:rFonts w:hint="default"/>
              </w:rPr>
              <w:t>五、考试内容（知识点）</w:t>
            </w:r>
            <w:r>
              <w:rPr>
                <w:rFonts w:hint="default"/>
              </w:rPr>
              <w:br w:type="textWrapping"/>
            </w:r>
            <w:r>
              <w:rPr>
                <w:rFonts w:hint="default"/>
              </w:rPr>
              <w:t>《工程管理与经济分析》考试包括以下部分：基本概念、经济理论、综合应用等三部分。总分为100分。各部分的主要知识点如下：</w:t>
            </w:r>
            <w:r>
              <w:rPr>
                <w:rFonts w:hint="default"/>
              </w:rPr>
              <w:br w:type="textWrapping"/>
            </w:r>
            <w:r>
              <w:rPr>
                <w:rFonts w:hint="default"/>
              </w:rPr>
              <w:t>1. 基本概念：项目与管理、工程项目建设程序、工程项目招投标、项目经理、项目组织、三大子目标管理（质量与安全、进度、成本）、施工现场管理、合同管理、风险管理、信息管理、生产要素管理、工程项目后评价、经济活动、投资、成本、收入、利润、资金的时间价值、现金流量、设备更新与折旧、工程项目经济评价方法、不确定分析、可行性研究、工程资金筹集、项目财务评价、项目国民经济评价、房地产开发项目评价、项目社会评价与可持续发展、价值工程等。</w:t>
            </w:r>
            <w:r>
              <w:rPr>
                <w:rFonts w:hint="default"/>
              </w:rPr>
              <w:br w:type="textWrapping"/>
            </w:r>
            <w:r>
              <w:rPr>
                <w:rFonts w:hint="default"/>
              </w:rPr>
              <w:t>题型：简答题</w:t>
            </w:r>
            <w:r>
              <w:rPr>
                <w:rFonts w:hint="default"/>
              </w:rPr>
              <w:br w:type="textWrapping"/>
            </w:r>
            <w:r>
              <w:rPr>
                <w:rFonts w:hint="default"/>
              </w:rPr>
              <w:br w:type="textWrapping"/>
            </w:r>
            <w:r>
              <w:rPr>
                <w:rFonts w:hint="default"/>
              </w:rPr>
              <w:t>2. 经济理论：资金的时间价值计算、经济评价指标计算、盈亏平衡分析、敏感性分析、价值工程计算等。</w:t>
            </w:r>
            <w:r>
              <w:rPr>
                <w:rFonts w:hint="default"/>
              </w:rPr>
              <w:br w:type="textWrapping"/>
            </w:r>
            <w:r>
              <w:rPr>
                <w:rFonts w:hint="default"/>
              </w:rPr>
              <w:t>题型：计算题</w:t>
            </w:r>
            <w:r>
              <w:rPr>
                <w:rFonts w:hint="default"/>
              </w:rPr>
              <w:br w:type="textWrapping"/>
            </w:r>
            <w:r>
              <w:rPr>
                <w:rFonts w:hint="default"/>
              </w:rPr>
              <w:br w:type="textWrapping"/>
            </w:r>
            <w:r>
              <w:rPr>
                <w:rFonts w:hint="default"/>
              </w:rPr>
              <w:t>3. 综合应用：就以上基本概念和计算要求内容，结合工程实际中出现的问题，进行分析论述，要求考生能够正确综合运用若干客观的相关知识内容，针对工程项目特点进行主观的分析判断，定性与定量相结合，提出理据和建议，文理通顺，逻辑性强，以支持自己的观点。</w:t>
            </w:r>
            <w:r>
              <w:rPr>
                <w:rFonts w:hint="default"/>
              </w:rPr>
              <w:br w:type="textWrapping"/>
            </w:r>
            <w:r>
              <w:rPr>
                <w:rFonts w:hint="default"/>
              </w:rPr>
              <w:t>题型：论述题</w:t>
            </w:r>
            <w:r>
              <w:rPr>
                <w:rFonts w:hint="default"/>
              </w:rPr>
              <w:br w:type="textWrapping"/>
            </w:r>
            <w:r>
              <w:rPr>
                <w:rFonts w:hint="default"/>
              </w:rPr>
              <w:br w:type="textWrapping"/>
            </w:r>
            <w:r>
              <w:rPr>
                <w:rFonts w:hint="default"/>
              </w:rPr>
              <w:t>六、选读书目：</w:t>
            </w:r>
            <w:r>
              <w:rPr>
                <w:rFonts w:hint="default"/>
              </w:rPr>
              <w:br w:type="textWrapping"/>
            </w:r>
            <w:r>
              <w:rPr>
                <w:rFonts w:hint="default"/>
              </w:rPr>
              <w:t>《工程项目管理》，王幼松主编，ISBN 978-7-5623-4738-5，华南理工大学出版社，2015.9；</w:t>
            </w:r>
            <w:r>
              <w:rPr>
                <w:rFonts w:hint="default"/>
              </w:rPr>
              <w:br w:type="textWrapping"/>
            </w:r>
            <w:r>
              <w:rPr>
                <w:rFonts w:hint="default"/>
              </w:rPr>
              <w:t>《工程经济学》，王幼松主编，ISBN 978-7-5623-3345-6，华南理工大学出版社，2011.2,2016年7月第2次印刷。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2B4719E"/>
    <w:rsid w:val="05F66356"/>
    <w:rsid w:val="0AB65FF6"/>
    <w:rsid w:val="0DD205D3"/>
    <w:rsid w:val="0F241611"/>
    <w:rsid w:val="10964BCE"/>
    <w:rsid w:val="12647EB4"/>
    <w:rsid w:val="22772874"/>
    <w:rsid w:val="2DAA7755"/>
    <w:rsid w:val="32C442C5"/>
    <w:rsid w:val="33A43A0C"/>
    <w:rsid w:val="3DE229A7"/>
    <w:rsid w:val="4C4958ED"/>
    <w:rsid w:val="4CA42C62"/>
    <w:rsid w:val="4DA663CD"/>
    <w:rsid w:val="5F7A7456"/>
    <w:rsid w:val="607A5BAE"/>
    <w:rsid w:val="678C3F24"/>
    <w:rsid w:val="6CF460FA"/>
    <w:rsid w:val="6FD12F52"/>
    <w:rsid w:val="74693D3D"/>
    <w:rsid w:val="746F6E12"/>
    <w:rsid w:val="783C7EA1"/>
    <w:rsid w:val="7AD03256"/>
    <w:rsid w:val="7BCC05D3"/>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35E5D268068C49EE9FEBA703DD62100D</vt:lpwstr>
  </property>
</Properties>
</file>