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华南理工大学2022年硕士研究生入学</w:t>
      </w:r>
      <w:r>
        <w:rPr>
          <w:rFonts w:hint="default"/>
          <w:lang w:val="en-US" w:eastAsia="zh-CN"/>
        </w:rPr>
        <w:t> </w:t>
      </w:r>
      <w:bookmarkStart w:id="0" w:name="_GoBack"/>
      <w:bookmarkEnd w:id="0"/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《传热学（925）》考试大纲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9"/>
        <w:gridCol w:w="3975"/>
        <w:gridCol w:w="206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4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20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4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5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第一部分  传热学概论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传热学的研究对象及其在工程计算中的应用。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热量传递的基本方式：导热、对流和辐射。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传热过程及热阻的概念。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要求：掌握基本概念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第二部分  导热基本定律及稳态导热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傅立叶定律；导热系数及影响导热系数的因素；温度场、等温面、温度梯度。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具有内热源的导热微分方程式；初始条件及边界条件。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通过平壁、圆筒壁和球壁的导热；通过具有内热源的单层平壁的导热；变导热系数的处理方法、接触热阻及形状因子等。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 通过肋片的导热、肋效率；等截面直肋及环肋的工程计算；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要求：重点掌握一维导热的分析计算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第三部分    非稳态导热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非稳态导热过程的特点。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一维非稳态导热问题的求解及诺谟图。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简单形状物体的一维、多维非稳态导热问题的工程计算；集总参数法的简化分析。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要求：重点掌握非稳态导热的特点与计算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第四部分   导热问题的数值解法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导热问题数值求解的基本思想及内节点离散方程的建立。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边界节点离散方程的建立及代数方程的求解。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非稳态导热问题的数值解法。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 导热问题数值计算实例。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重点：热平衡法差分方程的建立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第五部分   对流换热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对流换热概述；牛顿冷却公式及对流换热系数。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对流换热微分方程组；边界层分析及边界层微分方程组。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边界层积分方程组及其求解实例。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 动量传递及热量传递的比拟理论及雷诺比拟；相似原理及在对流换热中的应用。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 圆管及非圆形管道内强制对流换热的特征及其实验关联式；发展段和充分发展段的概念；外掠平板、单管及管束强制对流换热的特征及其实验关联式。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 大空间自然对流换热的特征及其实验关联式；有限空间自然对流换热的概念。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重点：边界层微分方程组及管内、管外换热实验关联式的应用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第六部分    凝结与沸腾换热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珠状凝结与膜状凝结。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膜状凝结的努谢尔特分析解；膜状凝结换热计算，影响膜状凝结换热的主要因素。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大容器饱和沸腾曲线；核态沸腾、过渡沸腾和膜态沸腾；临界热负荷；大容器饱和沸腾换热计算。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重点：膜状凝结计算及大容器饱和沸腾曲线分析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第七部分   辐射换热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热辐射的本质与特征；吸收率、反射率和穿透率；黑体、灰体、辐射力；单色辐射力与定向辐射强度；黑体辐射基本定律：普朗克定律、维恩位移定律、斯蒂芬-玻尔兹曼定律、兰贝特定律；基尔霍夫定律。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影响实际物体表面辐射特性的因素；黑体辐射函数表的应用；投入辐射与有效辐射；平壁间的辐射换热，遮热板及封闭腔。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角系数的性质及计算；黑体间的辐射换热；两物体之间的辐射换热。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 计算辐射换热的网络法；气体辐射的特点，气体黑度与吸收率的工程计算；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重点：黑体辐射基本定律及多表面辐射换热网络法计算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第八部分   传热过程分析与换热器热计算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传热过程的分析及计算。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换热器的形式及平均温压；用平均温压法及传热单元数法进行换热器计算。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传热的强化及隔热保温技术；污垢热阻及威尔逊图解法。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重点：传热过程的分析及计算。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《传热学》(第五版)杨世铭陶文铨主编,高等教育出版社，2019年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2B4719E"/>
    <w:rsid w:val="05F66356"/>
    <w:rsid w:val="0AB65FF6"/>
    <w:rsid w:val="0DD205D3"/>
    <w:rsid w:val="0F241611"/>
    <w:rsid w:val="10964BCE"/>
    <w:rsid w:val="12647EB4"/>
    <w:rsid w:val="22772874"/>
    <w:rsid w:val="2DAA7755"/>
    <w:rsid w:val="32C442C5"/>
    <w:rsid w:val="33A43A0C"/>
    <w:rsid w:val="3DE229A7"/>
    <w:rsid w:val="463B2537"/>
    <w:rsid w:val="4C4958ED"/>
    <w:rsid w:val="4CA42C62"/>
    <w:rsid w:val="4DA663CD"/>
    <w:rsid w:val="5F7A7456"/>
    <w:rsid w:val="607A5BAE"/>
    <w:rsid w:val="61DA34B6"/>
    <w:rsid w:val="678C3F24"/>
    <w:rsid w:val="6CF460FA"/>
    <w:rsid w:val="6FD12F52"/>
    <w:rsid w:val="74693D3D"/>
    <w:rsid w:val="746F6E12"/>
    <w:rsid w:val="783C7EA1"/>
    <w:rsid w:val="7AD03256"/>
    <w:rsid w:val="7BCC05D3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3944AE6DC28C4326AD97B510479CA492</vt:lpwstr>
  </property>
</Properties>
</file>