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《无机非金属材料科学基础（934）》考试大纲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7"/>
        <w:gridCol w:w="4059"/>
        <w:gridCol w:w="2017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79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7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82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79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20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主要考查学生对材料现代测试方法、粉体工程、无机材料工学、无机材料科学基础等课程知识的掌握情况，重点考查以下方面：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无机材料工业常用的粉体制备方法及其原理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粉体的基本测量和表征方法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XRD，SEM，TEM，TG，DTA，DSC，光学显微镜等常用的无机材料分析测试方法的原理和应用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水泥混凝土、陶瓷、玻璃等无机非金属材料的制备工艺及原理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无机材料的显微结构与性质的关系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无机材料实验研究方案的设计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AB65FF6"/>
    <w:rsid w:val="0DD205D3"/>
    <w:rsid w:val="0F241611"/>
    <w:rsid w:val="10964BCE"/>
    <w:rsid w:val="12647EB4"/>
    <w:rsid w:val="21A33F8A"/>
    <w:rsid w:val="21AB5592"/>
    <w:rsid w:val="22772874"/>
    <w:rsid w:val="232C3912"/>
    <w:rsid w:val="26B2425B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9B33A39"/>
    <w:rsid w:val="4AF56600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DD4D8F6AB09D4EF0903993E5F43632C7</vt:lpwstr>
  </property>
</Properties>
</file>