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</w:t>
      </w:r>
      <w:bookmarkStart w:id="0" w:name="_GoBack"/>
      <w:bookmarkEnd w:id="0"/>
      <w:r>
        <w:rPr>
          <w:lang w:val="en-US" w:eastAsia="zh-CN"/>
        </w:rPr>
        <w:t>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《运筹学与统计学（958）》考试大纲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4067"/>
        <w:gridCol w:w="201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7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8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8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1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专业课笔试自命题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闭卷考试，考试时间以当年复试方案公布为准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三、建模题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四、分析计算题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第一部分：运筹学部分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线性规划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线性规划的有关概念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线性规划的对偶理论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对偶线性规划模型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对偶问题的性质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对偶单纯形法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灵敏度分析与参数分析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整数规划的数学模型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纯整数规划的求解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0-1规划的求解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目标规划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目标规划的数学模型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目标规划的图解法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运输与指派问题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运输问题的数学模型及其特征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运输单纯形法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运输模型的应用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网络模型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最小树问题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最短路问题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旅行售货员与中国邮路问题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网络计划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绘制网络图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网络时间参数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网络计划的优化与调整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动态规划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动态规划的数学模型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资源分配问题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生产与存储问题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背包问题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其他动态规划模型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排队论的基本概念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排队系统常用分布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多服务台模型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其他服务时间分布模型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排队系统的优化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存储论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确定型经济订货批量模型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经济批量模型参数分析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单时期随机需求模型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 决策论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决策分析的基本问题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确定型和非确定型决策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风险型决策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效用理论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马尔可夫决策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 多属性决策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多属性决策的基本概念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属性权重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决策方法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层次分析法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 博弈论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纳什均衡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反应函数法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矩阵博弈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有限二人非零和博弈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其他博弈问题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第二部分：管理统计学部分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统计及应用领域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统计学的分科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统计学的基本概念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几种典型的统计软件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统计数据的描述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统计数据的类型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统计数据的来源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统计数据的质量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统计数据的整理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分布集中趋势的测度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分布离散程度的测度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分布偏态与峰度的测度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 统计表与统计图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抽样与抽样分布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抽样的概念和特点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中心极限定理的应用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常用的抽样方法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参数估计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点估计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评价估计量的标准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区间估计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假设检验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假设检验的基本问题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一个总体参数的检验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两个总体参数的检验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方差分析与试验设计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方差分析的基本思想和原理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单因素方差分析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双因素方差分析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相关分析与回归分析的基本原理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一元回归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多元线性回归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非线性相关与回归分析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时间序列分析和预测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时间序列的对比分析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时间序列变动趋势分析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移动平均法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季节变动分析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循环变动分析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统计指数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指数的概念与分类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指数体系与因素分析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常用的经济指数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运筹学参考书目：《运筹学》（第3版，普通高等教育“十二五”规划教材），熊伟编著，机械工业出版社，2014年7月版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管理统计学参考书目：《管理统计学》 (广东省精品资源共享课程教材)，张卫国主编，华南理工大学出版社，2014年2月版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A83607E19CDD44168FED1830E4EDD1F4</vt:lpwstr>
  </property>
</Properties>
</file>