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</w:t>
      </w:r>
      <w:bookmarkStart w:id="0" w:name="_GoBack"/>
      <w:bookmarkEnd w:id="0"/>
      <w:r>
        <w:rPr>
          <w:lang w:val="en-US" w:eastAsia="zh-CN"/>
        </w:rPr>
        <w:t>学2022年硕士研究生入学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《法学基础知识(含民法和刑法)（982）》考试大纲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3"/>
        <w:gridCol w:w="3986"/>
        <w:gridCol w:w="205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1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2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1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8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982法学基础知识(含民法和刑法)考试大纲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刑法学考试大纲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考试目的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《刑法学》是全日制法律硕士的复试科目“968法学基础知识”中的部分考试内容。其目的是考察考生对刑法学基本概念、基本理论的掌握情况。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《民法学》是全日制法律硕士的复试科目“968法学基础知识”中的部分考试内容。在复试科目“968法学基础知识”（总分100分）中的分值为50分。考试范围包括民法学总论的基本概念、基本原理。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1.掌握刑法学基本概念，能辨析相似概念的异同；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2.掌握刑法学基本理论，能论述、分析刑法学基本理论。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闭卷考试。试题内容以主观题为主。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刑法基本原则；刑法效力范围；犯罪概念和理论；犯罪构成；排除社会危害性行为；故意犯罪的停止形态；共同犯罪；罪数形态；刑事责任与刑罚；刑罚目的；常见犯罪辨析。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1.简答题；2.案例分析题；3.论述题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七、选读书目：本科通用教材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《刑法学》（第四版）徐松林主编、胡学相副主编，华南理工大学出版社2016年8月第四版;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民法学考试大纲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民法学考试大纲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一、考试目的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《民法学》是全日制法律硕士的复试科目“968法学基础知识"中的部分考试内容。其目的是考察考生是否具备民法学领域的理论基础知识和 综合运用能力。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《民法学》是全日制法律硕士的复试科目''968法学基础知识"中的部分考试内容。考试范围包括民法学总论的基本概念、基本原理。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具有良好的民法学理论基础，掌握民法学总论的基本概念、基本原理，并能综合运用于对实际问题的分析。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民法的概念；民法的调整对象；民法与其他部门法的关系；民法的基本原则；民法的渊源；民法的适用；民事法律关系；民事权利；民事义务与民事责任；民事主体；民事法律行为 ；代理；时效。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简答题、论述题。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备注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《刑法学》（第四版）徐松林主编、胡学相副主编，华南理工大学出版社2016年8月第四版;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《民法学》编写组：《民法学》，高等教育出版社2019年1月第1版。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《刑法学》（第四版）徐松林主编、胡学相副主编，华南理工大学出版社2016年8月第四版；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《民法学》编写组：《民法学》，高等教育出版社2019年1月第1版。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D20B38"/>
    <w:rsid w:val="05F66356"/>
    <w:rsid w:val="090226A8"/>
    <w:rsid w:val="0AB65FF6"/>
    <w:rsid w:val="0B155790"/>
    <w:rsid w:val="0C7E749E"/>
    <w:rsid w:val="0CA25E7E"/>
    <w:rsid w:val="0DD205D3"/>
    <w:rsid w:val="0F241611"/>
    <w:rsid w:val="103E2432"/>
    <w:rsid w:val="105F1E66"/>
    <w:rsid w:val="10964BCE"/>
    <w:rsid w:val="12647EB4"/>
    <w:rsid w:val="16EA534D"/>
    <w:rsid w:val="17152908"/>
    <w:rsid w:val="172C0CD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AA42C09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2120A4"/>
    <w:rsid w:val="37693028"/>
    <w:rsid w:val="39494B5E"/>
    <w:rsid w:val="3B025B17"/>
    <w:rsid w:val="3BE5541B"/>
    <w:rsid w:val="3CD467AA"/>
    <w:rsid w:val="3DD716E2"/>
    <w:rsid w:val="3DE229A7"/>
    <w:rsid w:val="3F07406D"/>
    <w:rsid w:val="3F90501E"/>
    <w:rsid w:val="431A23B7"/>
    <w:rsid w:val="443B4A12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424276F"/>
    <w:rsid w:val="55262454"/>
    <w:rsid w:val="55CB3B8A"/>
    <w:rsid w:val="561E71AC"/>
    <w:rsid w:val="5638091F"/>
    <w:rsid w:val="56B659CA"/>
    <w:rsid w:val="58170B2C"/>
    <w:rsid w:val="5A864E83"/>
    <w:rsid w:val="5ABB7DA3"/>
    <w:rsid w:val="5E4D78E2"/>
    <w:rsid w:val="5E5D22D8"/>
    <w:rsid w:val="5F7A7456"/>
    <w:rsid w:val="607A5BAE"/>
    <w:rsid w:val="60D856BC"/>
    <w:rsid w:val="61DA34B6"/>
    <w:rsid w:val="62863875"/>
    <w:rsid w:val="634D6AF4"/>
    <w:rsid w:val="636C4A02"/>
    <w:rsid w:val="64863363"/>
    <w:rsid w:val="662D6FAB"/>
    <w:rsid w:val="678C3F24"/>
    <w:rsid w:val="68C41750"/>
    <w:rsid w:val="6A9F692D"/>
    <w:rsid w:val="6AD232A0"/>
    <w:rsid w:val="6CF460FA"/>
    <w:rsid w:val="6E451894"/>
    <w:rsid w:val="6FD12F52"/>
    <w:rsid w:val="71582561"/>
    <w:rsid w:val="716D4626"/>
    <w:rsid w:val="719F7B53"/>
    <w:rsid w:val="71C11DE2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2021-09-16T09:02:20Z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48145CEF61FC4796898094F143391CDB</vt:lpwstr>
  </property>
</Properties>
</file>