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bookmarkStart w:id="0" w:name="_GoBack"/>
      <w:bookmarkEnd w:id="0"/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《诉讼法学（含刑诉、民诉）（984）》考试大纲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3"/>
        <w:gridCol w:w="3986"/>
        <w:gridCol w:w="205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1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刑事诉讼法学部分考试大纲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命题方式 招生单位自命题 科目类别 复试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 50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刑事诉讼法学考试大纲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全面考核考生在刑事诉讼法学领域的基础知识、基本能力及科研能力的水平。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本考试是针对考生在刑事诉讼法学领域的基础知识、基本能力及科研能力的综合性水平考试。考试范围包括刑事诉讼法学的总论、证据论、程序论。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１.考生应当全面掌握刑事诉讼法学领域的知识点。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２.考生应当具备较强的运用《刑事诉讼法》的规定及刑事诉讼法学理论解决实际问题的能力。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３.考生应当具备较强的关于刑事诉讼法学的学术研究能力。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考试形式为书面考试，闭卷、笔试。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１.总论部分：刑事诉讼的基本理论、刑事诉讼专门机关和诉讼参与人、刑事诉讼法的基本原则、管辖、回避、辩护、刑事附带民事诉讼、刑事诉讼期间和送达等。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２.证据论部分：诉讼证据基本理论、刑事诉讼证据规则。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３.程序论部分：立案、侦查、起诉、第一审程序、第二审程序、审判监督程序、死刑复核程序、特别程序、涉外刑事诉讼程序等。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１.单项选择题、多项选择题、不定项选择题（可能选择其中之一或二种题型）。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２.简答题、辨析题、判断分析题（可能选择其中之一或二种题型）。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４.案例分析题。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七、参考书目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本科通用教材即可。可重点参考：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曾友祥主编：《刑事诉讼法学》 北京大学出版社2016年版。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陈光中主编：《刑事诉讼法》（第六版），北京大学出版社、高等教育出版社2016年版。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龙宗智主编：《刑事诉讼法》（第五版），高等教育出版社2016年版。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民事诉讼法学（984）部分考试大纲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命题方式 招生单位自命题 科目类别 复试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 50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民事诉讼法学考试大纲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综合考核考生对民事诉讼法学基本原理、主要制度的理解和掌握程度，以及对社会现实的观察和思考能力。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本考试是针对考生在民事诉讼法基本原理、主要制度及研究能力的综合性水平考试。考试范围包括民事诉讼法的总论、证据论和程序论。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１.考生应当全面掌握民事诉讼法学的基本知识点。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２.考生应当具备运用《民事诉讼法》制度及民事诉讼法学理论解决实际问题的能力。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３.考生应当具备一定的书面文字表达能力。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考试形式为笔试，闭卷。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１.总论部分：民事诉讼法概述、民事诉讼法的基本理论、民事诉讼法基本原则与基本制度、民事诉讼受案范围与管辖制度、民事诉讼当事人制度、民事诉讼程序保障制度、民事诉讼期间和送达制度。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２.证据论部分：民事诉讼证据的属性、民事诉讼证据的学理分类、民事诉讼证据的立法种类、民事诉讼证据的收集与提供；民事诉讼证明概述、证明对象、证明责任的分配、证明标准、证明程序。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３.程序论部分：第一审程序、第二审程序、审判监督程序、执行程序、特别程序、涉外民事诉讼程序。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１.单项选择题、多项选择题、不定项选择题（可能选择其中之一或二种题型）。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２.简答题、辨析题、判断分析题（可能选择其中之一或二种题型）。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４.案例分析题。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近五年内出版的本科通用教材即可。可重点参考：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常怡主编：《比较民事诉讼法》，中国政法大学出版社2002年版。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《民事诉讼法学》编写组：《民事诉讼法学（马克思主义理论研究和建设工程重点教材）》，高等教育出版社2017年版。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王亚新、陈杭平、刘君博著：《中国民事诉讼法重点讲义》，高等教育出版社2017年版。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6EA534D"/>
    <w:rsid w:val="17152908"/>
    <w:rsid w:val="172C0CD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A42C09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E5541B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864E83"/>
    <w:rsid w:val="5ABB7DA3"/>
    <w:rsid w:val="5E4D78E2"/>
    <w:rsid w:val="5E5D22D8"/>
    <w:rsid w:val="5F7A7456"/>
    <w:rsid w:val="607A5BAE"/>
    <w:rsid w:val="60D856BC"/>
    <w:rsid w:val="61DA34B6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B0CCC60E50BA4736A5ED98E2F1853468</vt:lpwstr>
  </property>
</Properties>
</file>