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bookmarkStart w:id="0" w:name="_GoBack"/>
      <w:bookmarkEnd w:id="0"/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《西医综合（992）》考试大纲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7"/>
        <w:gridCol w:w="4038"/>
        <w:gridCol w:w="202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【生理学】： 生理学 第九版 主编：王庭槐  十三五本科规划教材临床医学第九轮五年制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出版社:人民卫生出版社  出版时间:2018年08月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【生物化学】：生物化学与分子生物学  主编: 周春燕、药立波  第九版 医学院校本科临床西医教材  出版社:人民卫生出版社  出版时间:2018年08月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【病理学】：病理学  主编: 步宏、李一雷  十三五本科规划教材临床医学第九轮五年制  出版社:人民卫生出版社  出版时间:2018年07月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【内科学】：内科学  主编: 葛均波、徐永健、王辰  十三五本科规划教材临床医学第九轮五年制  出版社:人民卫生出版社出版  时间:2018年07月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【外科学】：外科学  主编:陈孝平、汪建平、赵继宗  十三五本科规划教材临床医学第九轮五年制  出版社:人民卫生出版社出版  时间:2018年09月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【药理学】：药理学  主编:杨宝峰、陈建国  十三五本科规划教材临床医学第九轮五年制  出版社:人民卫生出版社  出版时间:2018年07月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【病理生理学】：病理生理学  主编:王建枝、钱睿哲  十三五本科规划教材临床医学第九轮五年制  出版社:人民卫生出版社  出版时间:2018年07月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403636E"/>
    <w:rsid w:val="16EA534D"/>
    <w:rsid w:val="1715290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6B5A47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4DF3970"/>
    <w:rsid w:val="456015FF"/>
    <w:rsid w:val="457A40BF"/>
    <w:rsid w:val="461A4776"/>
    <w:rsid w:val="463B2537"/>
    <w:rsid w:val="47D778C5"/>
    <w:rsid w:val="48ED155A"/>
    <w:rsid w:val="49091CB2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46E0534"/>
    <w:rsid w:val="55262454"/>
    <w:rsid w:val="55CB3B8A"/>
    <w:rsid w:val="561E71AC"/>
    <w:rsid w:val="5638091F"/>
    <w:rsid w:val="56B659CA"/>
    <w:rsid w:val="58170B2C"/>
    <w:rsid w:val="58E6440D"/>
    <w:rsid w:val="59877937"/>
    <w:rsid w:val="5A864E83"/>
    <w:rsid w:val="5ABB7DA3"/>
    <w:rsid w:val="5E4D78E2"/>
    <w:rsid w:val="5E5D22D8"/>
    <w:rsid w:val="5EF67505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82375B793EE8491C950D01D41DD50E48</vt:lpwstr>
  </property>
</Properties>
</file>