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楷体_GB2312"/>
          <w:sz w:val="28"/>
        </w:rPr>
      </w:pPr>
      <w:r>
        <w:rPr>
          <w:rFonts w:hint="eastAsia" w:ascii="楷体_GB2312"/>
          <w:b/>
          <w:bCs/>
          <w:sz w:val="28"/>
        </w:rPr>
        <w:t>浙江工业大学202</w:t>
      </w:r>
      <w:r>
        <w:rPr>
          <w:rFonts w:hint="eastAsia" w:ascii="楷体_GB2312"/>
          <w:b/>
          <w:bCs/>
          <w:sz w:val="28"/>
          <w:lang w:val="en-US" w:eastAsia="zh-CN"/>
        </w:rPr>
        <w:t>3</w:t>
      </w:r>
      <w:bookmarkStart w:id="0" w:name="_GoBack"/>
      <w:bookmarkEnd w:id="0"/>
      <w:r>
        <w:rPr>
          <w:rFonts w:hint="eastAsia" w:ascii="楷体_GB2312"/>
          <w:b/>
          <w:bCs/>
          <w:sz w:val="28"/>
        </w:rPr>
        <w:t>年</w:t>
      </w:r>
    </w:p>
    <w:p>
      <w:pPr>
        <w:jc w:val="center"/>
        <w:rPr>
          <w:rFonts w:ascii="楷体_GB2312"/>
          <w:b/>
          <w:bCs/>
          <w:sz w:val="28"/>
        </w:rPr>
      </w:pPr>
      <w:r>
        <w:rPr>
          <w:rFonts w:hint="eastAsia" w:ascii="楷体_GB2312"/>
          <w:b/>
          <w:bCs/>
          <w:sz w:val="28"/>
        </w:rPr>
        <w:t>硕士研究生招生考试初试自命题科目考试大纲</w:t>
      </w:r>
    </w:p>
    <w:tbl>
      <w:tblPr>
        <w:tblStyle w:val="7"/>
        <w:tblW w:w="864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="46" w:afterLines="15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6726" w:type="dxa"/>
            <w:vAlign w:val="bottom"/>
          </w:tcPr>
          <w:p>
            <w:pPr>
              <w:pStyle w:val="2"/>
              <w:spacing w:before="78" w:beforeLines="25" w:after="31" w:afterLines="10" w:line="240" w:lineRule="auto"/>
              <w:ind w:firstLine="1417" w:firstLineChars="588"/>
              <w:rPr>
                <w:sz w:val="21"/>
                <w:szCs w:val="21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861   高等代数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="62"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>
            <w:pPr>
              <w:spacing w:after="62" w:afterLines="20"/>
              <w:ind w:firstLine="590" w:firstLineChars="245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楷体_GB2312" w:hAnsi="宋体"/>
                <w:b/>
                <w:szCs w:val="21"/>
              </w:rPr>
              <w:t>■</w:t>
            </w:r>
            <w:r>
              <w:rPr>
                <w:rFonts w:hint="eastAsia" w:ascii="宋体" w:hAnsi="宋体"/>
                <w:b/>
                <w:szCs w:val="21"/>
              </w:rPr>
              <w:t>学术学位     □专业学位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="62"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适用专业:</w:t>
            </w:r>
          </w:p>
        </w:tc>
        <w:tc>
          <w:tcPr>
            <w:tcW w:w="6726" w:type="dxa"/>
            <w:vAlign w:val="bottom"/>
          </w:tcPr>
          <w:p>
            <w:pPr>
              <w:spacing w:after="62" w:afterLines="2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数   学</w:t>
            </w:r>
          </w:p>
        </w:tc>
      </w:tr>
    </w:tbl>
    <w:p>
      <w:pPr>
        <w:spacing w:line="400" w:lineRule="exact"/>
        <w:rPr>
          <w:rFonts w:ascii="黑体" w:eastAsia="黑体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288" w:type="dxa"/>
          </w:tcPr>
          <w:p>
            <w:pPr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一、基本内容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1、多项式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要求掌握一元多项式及其整除问题、多项式函数、最大公因式、重因式和因式分解定理等有关概念和基本结论，能够进行多项式的有关计算和有关问题的证明。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2、行列式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（1）定义与性质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要求熟悉排列、逆序、对换等概念；理解行列式的定义；掌握行列式的性质。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（2）计算与证明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掌握行列式的计算技巧和方法，能较熟练地计算行列式和证明有关行列式的结论。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3、向量的线性相关性与线性方程组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（1）n维向量空间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掌握n维向量空间的定义、向量组线性相关与线性无关等概念并能证明有关结论。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（2）向量组的秩和矩阵的秩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掌握向量组的秩、矩阵的秩等有关概念，可利用矩阵秩的概念讨论线性方程组的可解性，并能证明有关结论。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（3）线性方程组解的结构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掌握线性方程组解的判定定理，会求有解的线性方程组的通解，熟练掌握线性方程组常用的解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法，并能证明有关结论。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4、矩阵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（1）矩阵的概念与运算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熟练掌握矩阵的运算法则，如矩阵的加、减、数乘、乘法、转置、方阵的伴随阵和取行列式等。熟悉方阵与行列式的关系。会求方阵的幂，会求解矩阵方程等。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（2）矩阵的逆、分块矩阵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掌握可逆矩阵、奇异矩阵、非退化矩阵等概念。会计算方阵的伴随矩阵，能计算可逆阵的逆矩阵。能利用分块方法进行矩阵运算。能证明有关结论。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（3）初等矩阵与初等变换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掌握矩阵的初等变换和初等矩阵的概念，明确二者关系。能熟练进行矩阵的初等变换，能熟练利用初等变换求解线性方程组，并能进行有关证明。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(4) 相似矩阵与矩阵合同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熟悉相似矩阵与矩阵合同的概念，能求矩阵变换并能判断矩阵是否能对角化，熟练掌握矩阵对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角化的方法，能证明有关结论。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5、二次型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（1）基本概念与基本变换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掌握二次型、二次型的标准型、对称矩阵等概念、明确彼此的关系。可将二次型化为标准型，可求与对称矩阵合同的对角矩阵，可由已知对称矩阵求二次型及其标准型，并能证明有关结论。</w:t>
            </w:r>
          </w:p>
          <w:p>
            <w:pPr>
              <w:ind w:firstLine="315" w:firstLineChars="15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（2）正定、负定二次型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掌握正定、负定二次型、半正定、半负定矩阵等概念及其判别方法，并能证明有关结论。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6、线性空间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(1)基本概念: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掌握线性空间、维数、基、坐标、线性子空间及直和等概念，并能证明基本性质。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288" w:type="dxa"/>
          </w:tcPr>
          <w:p>
            <w:pPr>
              <w:pStyle w:val="6"/>
              <w:numPr>
                <w:ilvl w:val="0"/>
                <w:numId w:val="1"/>
              </w:numPr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基变换与坐标变换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掌握基变换与坐标变换方法，熟悉并能证明有关结论。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7、线性变换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（1）定义、运算与性质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掌握线性变换的定义、运算与性质。熟悉可逆变换、逆变换，并能证明基本性质。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（2）线性变换的矩阵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对线性空间的线性变换，明确其在给定基下的矩阵与该变换的对应关系，并能证明有关结论。 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（3）特征值与特征向量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能熟练计算线性变换和方阵的特征值与相应的特征向量，能够应用并能证明有关结论。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8、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object>
                <v:shape id="_x0000_i1025" o:spt="75" type="#_x0000_t75" style="height:14.25pt;width:20.25pt;" o:ole="t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5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矩阵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（1）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object>
                <v:shape id="_x0000_i1026" o:spt="75" type="#_x0000_t75" style="height:14.25pt;width:20.25pt;" o:ole="t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7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矩阵在初等变换下的标准形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会求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object>
                <v:shape id="_x0000_i1027" o:spt="75" type="#_x0000_t75" style="height:14.25pt;width:20.25pt;" o:ole="t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8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矩阵在初等变换下的标准形，会求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object>
                <v:shape id="_x0000_i1028" o:spt="75" type="#_x0000_t75" style="height:14.25pt;width:20.25pt;" o:ole="t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9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矩阵的初等因子、不变因子、行列式因子。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（2）矩阵的若儿当标准形与有理标准形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会计算矩阵的若儿当标准形与有理标准形，并能证明有关结论。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/>
              <w:ind w:left="42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9、欧几里得空间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掌握欧几里得空间的定义与性质，掌握内积、正交性、标准正交基的概念及有关计算方法，能证明有关性质和结论。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8" w:hRule="atLeast"/>
        </w:trPr>
        <w:tc>
          <w:tcPr>
            <w:tcW w:w="9288" w:type="dxa"/>
          </w:tcPr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二、考试要求（包括考试时间、总分、考试方式、题型、分数比例等）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 xml:space="preserve">考试时间：180分钟             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 xml:space="preserve">总    分：150分            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考试方式：笔试，闭卷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题    型：填空题，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计算与证明题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分数比例：填空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题（60分）占40%，计算与证明题（90分）占60%。</w:t>
            </w:r>
          </w:p>
          <w:p>
            <w:pPr>
              <w:rPr>
                <w:rFonts w:ascii="黑体" w:eastAsia="黑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</w:trPr>
        <w:tc>
          <w:tcPr>
            <w:tcW w:w="9288" w:type="dxa"/>
          </w:tcPr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三、主要参考书目</w:t>
            </w:r>
          </w:p>
          <w:p>
            <w:pPr>
              <w:ind w:firstLine="315" w:firstLineChars="15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1、《高等代数》（第三版），北京大学数学系几何与代数教研室前代数小组著，高等教育出版社  2003 或之后版本</w:t>
            </w:r>
          </w:p>
          <w:p>
            <w:pPr>
              <w:ind w:firstLine="405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2、《高等代数（上下册）》（第二版）， 丘维声著， 高等教育出版社，1999 或之后版本</w:t>
            </w:r>
          </w:p>
          <w:p>
            <w:pPr>
              <w:ind w:firstLine="405"/>
              <w:rPr>
                <w:rFonts w:ascii="黑体" w:eastAsia="黑体"/>
                <w:sz w:val="21"/>
              </w:rPr>
            </w:pPr>
          </w:p>
        </w:tc>
      </w:tr>
    </w:tbl>
    <w:p>
      <w:pPr>
        <w:spacing w:line="400" w:lineRule="exact"/>
        <w:rPr>
          <w:rFonts w:ascii="黑体" w:eastAsia="黑体"/>
        </w:rPr>
      </w:pPr>
    </w:p>
    <w:sectPr>
      <w:headerReference r:id="rId3" w:type="default"/>
      <w:pgSz w:w="11907" w:h="16840"/>
      <w:pgMar w:top="777" w:right="975" w:bottom="777" w:left="306" w:header="851" w:footer="992" w:gutter="113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>浙江工业大学硕士研究生招生考试初试自命题科目考试大纲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D83C22"/>
    <w:multiLevelType w:val="singleLevel"/>
    <w:tmpl w:val="50D83C22"/>
    <w:lvl w:ilvl="0" w:tentative="0">
      <w:start w:val="2"/>
      <w:numFmt w:val="decimal"/>
      <w:suff w:val="nothing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M0MGU4ZGIwNjg1ZDQxYjEyMTczN2M2ZWQyODkwZTQifQ=="/>
  </w:docVars>
  <w:rsids>
    <w:rsidRoot w:val="00172BB2"/>
    <w:rsid w:val="000632A2"/>
    <w:rsid w:val="00071F17"/>
    <w:rsid w:val="00077F9E"/>
    <w:rsid w:val="00172BB2"/>
    <w:rsid w:val="001D587B"/>
    <w:rsid w:val="001E06DD"/>
    <w:rsid w:val="001E3E34"/>
    <w:rsid w:val="002438C1"/>
    <w:rsid w:val="00290F9D"/>
    <w:rsid w:val="00302CF5"/>
    <w:rsid w:val="00335F5A"/>
    <w:rsid w:val="00364D5A"/>
    <w:rsid w:val="003E0C55"/>
    <w:rsid w:val="004028FE"/>
    <w:rsid w:val="00443842"/>
    <w:rsid w:val="004438BF"/>
    <w:rsid w:val="004E428A"/>
    <w:rsid w:val="004F0203"/>
    <w:rsid w:val="0054517B"/>
    <w:rsid w:val="0057654F"/>
    <w:rsid w:val="00580957"/>
    <w:rsid w:val="005810B9"/>
    <w:rsid w:val="005B095A"/>
    <w:rsid w:val="005D7EFD"/>
    <w:rsid w:val="00624315"/>
    <w:rsid w:val="00773E3F"/>
    <w:rsid w:val="00780CBE"/>
    <w:rsid w:val="007D5CDC"/>
    <w:rsid w:val="007E2DE3"/>
    <w:rsid w:val="00807FD1"/>
    <w:rsid w:val="008C46E2"/>
    <w:rsid w:val="008D3354"/>
    <w:rsid w:val="008D3C2B"/>
    <w:rsid w:val="00924CAF"/>
    <w:rsid w:val="009357B6"/>
    <w:rsid w:val="009B5FC8"/>
    <w:rsid w:val="00A15D0A"/>
    <w:rsid w:val="00AB7542"/>
    <w:rsid w:val="00B06255"/>
    <w:rsid w:val="00B76D1B"/>
    <w:rsid w:val="00BE67CE"/>
    <w:rsid w:val="00C4128B"/>
    <w:rsid w:val="00C44350"/>
    <w:rsid w:val="00C445E7"/>
    <w:rsid w:val="00CC2891"/>
    <w:rsid w:val="00D436A5"/>
    <w:rsid w:val="00D62928"/>
    <w:rsid w:val="00DA1753"/>
    <w:rsid w:val="00DD70DA"/>
    <w:rsid w:val="00EB1119"/>
    <w:rsid w:val="00EC3498"/>
    <w:rsid w:val="00F95B44"/>
    <w:rsid w:val="00FE492E"/>
    <w:rsid w:val="27EE3E7E"/>
    <w:rsid w:val="34C3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</w:rPr>
  </w:style>
  <w:style w:type="paragraph" w:customStyle="1" w:styleId="9">
    <w:name w:val="Char Char1 Char"/>
    <w:basedOn w:val="1"/>
    <w:semiHidden/>
    <w:uiPriority w:val="0"/>
    <w:rPr>
      <w:rFonts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oleObject" Target="embeddings/oleObject3.bin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1457</Words>
  <Characters>1482</Characters>
  <Lines>12</Lines>
  <Paragraphs>3</Paragraphs>
  <TotalTime>22</TotalTime>
  <ScaleCrop>false</ScaleCrop>
  <LinksUpToDate>false</LinksUpToDate>
  <CharactersWithSpaces>1550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2020-09-22T11:44:00Z</dcterms:created>
  <dc:creator>lqy</dc:creator>
  <cp:lastModifiedBy>WPS_1528187062</cp:lastModifiedBy>
  <cp:lastPrinted>2008-10-23T02:22:00Z</cp:lastPrinted>
  <dcterms:modified xsi:type="dcterms:W3CDTF">2022-09-13T01:03:09Z</dcterms:modified>
  <dc:title>[单击此处请键入专业名称]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FEDE057143854ADCAA48D4698A626E78</vt:lpwstr>
  </property>
</Properties>
</file>