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黑体" w:eastAsia="黑体"/>
          <w:b/>
          <w:sz w:val="32"/>
          <w:szCs w:val="32"/>
        </w:rPr>
      </w:pPr>
      <w:r>
        <w:rPr>
          <w:rFonts w:hint="eastAsia" w:ascii="黑体" w:eastAsia="黑体"/>
          <w:b/>
          <w:sz w:val="32"/>
          <w:szCs w:val="32"/>
        </w:rPr>
        <w:t>20</w:t>
      </w:r>
      <w:r>
        <w:rPr>
          <w:rFonts w:ascii="黑体" w:eastAsia="黑体"/>
          <w:b/>
          <w:sz w:val="32"/>
          <w:szCs w:val="32"/>
        </w:rPr>
        <w:t>2</w:t>
      </w:r>
      <w:r>
        <w:rPr>
          <w:rFonts w:hint="eastAsia" w:ascii="黑体" w:eastAsia="黑体"/>
          <w:b/>
          <w:sz w:val="32"/>
          <w:szCs w:val="32"/>
          <w:lang w:val="en-US" w:eastAsia="zh-CN"/>
        </w:rPr>
        <w:t>3</w:t>
      </w:r>
      <w:bookmarkStart w:id="0" w:name="_GoBack"/>
      <w:bookmarkEnd w:id="0"/>
      <w:r>
        <w:rPr>
          <w:rFonts w:hint="eastAsia" w:ascii="黑体" w:eastAsia="黑体"/>
          <w:b/>
          <w:sz w:val="32"/>
          <w:szCs w:val="32"/>
        </w:rPr>
        <w:t>年宁波大学硕士研究生招生考试复试科目</w:t>
      </w:r>
      <w:r>
        <w:rPr>
          <w:rFonts w:ascii="黑体" w:eastAsia="黑体"/>
          <w:b/>
          <w:sz w:val="32"/>
          <w:szCs w:val="32"/>
        </w:rPr>
        <w:br w:type="textWrapping"/>
      </w:r>
      <w:r>
        <w:rPr>
          <w:rFonts w:hint="eastAsia" w:ascii="黑体" w:eastAsia="黑体"/>
          <w:b/>
          <w:sz w:val="32"/>
          <w:szCs w:val="32"/>
        </w:rPr>
        <w:t>考　试　大　纲</w:t>
      </w:r>
    </w:p>
    <w:p>
      <w:pPr>
        <w:spacing w:after="312" w:afterLines="100" w:line="400" w:lineRule="exact"/>
        <w:jc w:val="center"/>
        <w:rPr>
          <w:rFonts w:ascii="楷体" w:hAnsi="楷体" w:eastAsia="楷体" w:cs="楷体"/>
          <w:sz w:val="24"/>
        </w:rPr>
      </w:pPr>
    </w:p>
    <w:tbl>
      <w:tblPr>
        <w:tblStyle w:val="4"/>
        <w:tblW w:w="0" w:type="auto"/>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vAlign w:val="bottom"/>
          </w:tcPr>
          <w:p>
            <w:pPr>
              <w:spacing w:after="46" w:afterLines="15"/>
              <w:ind w:left="-110" w:leftChars="-50" w:right="-110" w:rightChars="-50"/>
              <w:rPr>
                <w:rFonts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spacing w:line="276" w:lineRule="auto"/>
              <w:rPr>
                <w:spacing w:val="-4"/>
                <w:sz w:val="18"/>
                <w:szCs w:val="18"/>
              </w:rPr>
            </w:pPr>
            <w:r>
              <w:rPr>
                <w:rFonts w:hint="eastAsia" w:hAnsi="宋体"/>
                <w:b/>
                <w:szCs w:val="21"/>
              </w:rPr>
              <w:t xml:space="preserve">             </w:t>
            </w:r>
            <w:r>
              <w:rPr>
                <w:rFonts w:hint="eastAsia" w:ascii="宋体" w:hAnsi="宋体"/>
                <w:b/>
                <w:szCs w:val="21"/>
              </w:rPr>
              <w:t>中国音乐史（学硕——中国音乐史方向）</w:t>
            </w:r>
          </w:p>
        </w:tc>
      </w:tr>
    </w:tbl>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一、考试内容</w:t>
      </w:r>
    </w:p>
    <w:p>
      <w:pPr>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科目是指从远古时期至新中国建立时期的音乐发展历史，在国内各大音乐院校、艺术院校及高师音乐院系本科课程设置中均以远古时期至新中国建立发展历程中的音乐事项为教学任务。因而，研究生入学考试大纲也将以此为据。考试内容主要是该学科的基本常识和一般史论问题，在考查学生基础知识是否扎实的前提下，要求考生具备独立思考和良好的历史分析与评价能力。</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（一）中国古代音乐史 </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1.隋唐五代时期（宫廷音乐、音乐机构、中外音乐交流）；</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2.宋元时期（市民音乐、说唱音乐、戏曲艺术）；</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3.明清时期（民歌、说唱音乐、戏曲艺术、乐律理论）。</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（二）中国近现代音乐</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1.清末民初时期（学堂乐歌）</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2.二十世纪二十年代（专业音乐教育、工农革命歌曲）</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3.二十世纪三十年代（抗日救亡歌咏运动）</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4.二十世纪四十年代（国统区和解放区音乐）</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二、参考书目</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1.刘再生.中国音乐史简明教程（上、下）[M]，上海音乐学院出版社，2006年</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2.汪毓和.中国近现代音乐史[M]，人民音乐出版社，2011年</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三、题型分值：</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1.名词解释、论述题；</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2.试卷满分：100分，考试时间：120分钟，答题方式：闭卷、笔试。</w:t>
      </w:r>
    </w:p>
    <w:sectPr>
      <w:headerReference r:id="rId5" w:type="default"/>
      <w:footerReference r:id="rId6" w:type="default"/>
      <w:footerReference r:id="rId7" w:type="even"/>
      <w:pgSz w:w="11164" w:h="15485"/>
      <w:pgMar w:top="1361" w:right="1361" w:bottom="1247" w:left="1361" w:header="851" w:footer="851"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1"/>
        <w:szCs w:val="21"/>
      </w:rPr>
    </w:pPr>
    <w:r>
      <w:rPr>
        <w:rFonts w:hint="eastAsia"/>
        <w:sz w:val="21"/>
        <w:szCs w:val="21"/>
      </w:rPr>
      <w:t>第</w:t>
    </w:r>
    <w:r>
      <w:rPr>
        <w:sz w:val="21"/>
        <w:szCs w:val="21"/>
      </w:rPr>
      <w:fldChar w:fldCharType="begin"/>
    </w:r>
    <w:r>
      <w:rPr>
        <w:rStyle w:val="6"/>
        <w:sz w:val="21"/>
        <w:szCs w:val="21"/>
      </w:rPr>
      <w:instrText xml:space="preserve"> PAGE </w:instrText>
    </w:r>
    <w:r>
      <w:rPr>
        <w:sz w:val="21"/>
        <w:szCs w:val="21"/>
      </w:rPr>
      <w:fldChar w:fldCharType="separate"/>
    </w:r>
    <w:r>
      <w:rPr>
        <w:rStyle w:val="6"/>
        <w:sz w:val="21"/>
        <w:szCs w:val="21"/>
      </w:rPr>
      <w:t>1</w:t>
    </w:r>
    <w:r>
      <w:rPr>
        <w:sz w:val="21"/>
        <w:szCs w:val="21"/>
      </w:rPr>
      <w:fldChar w:fldCharType="end"/>
    </w:r>
    <w:r>
      <w:rPr>
        <w:rFonts w:hint="eastAsia"/>
        <w:sz w:val="21"/>
        <w:szCs w:val="21"/>
      </w:rPr>
      <w:t>页，共</w:t>
    </w:r>
    <w:r>
      <w:rPr>
        <w:sz w:val="21"/>
        <w:szCs w:val="21"/>
      </w:rPr>
      <w:fldChar w:fldCharType="begin"/>
    </w:r>
    <w:r>
      <w:rPr>
        <w:rStyle w:val="6"/>
        <w:sz w:val="21"/>
        <w:szCs w:val="21"/>
      </w:rPr>
      <w:instrText xml:space="preserve"> NUMPAGES </w:instrText>
    </w:r>
    <w:r>
      <w:rPr>
        <w:sz w:val="21"/>
        <w:szCs w:val="21"/>
      </w:rPr>
      <w:fldChar w:fldCharType="separate"/>
    </w:r>
    <w:r>
      <w:rPr>
        <w:rStyle w:val="6"/>
        <w:sz w:val="21"/>
        <w:szCs w:val="21"/>
      </w:rPr>
      <w:t>1</w:t>
    </w:r>
    <w:r>
      <w:rPr>
        <w:sz w:val="21"/>
        <w:szCs w:val="21"/>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WYyOTJjNmFkNDg1NjQxZGMxOGRmNDgzMDBkZDk2ZjYifQ=="/>
  </w:docVars>
  <w:rsids>
    <w:rsidRoot w:val="00D31D50"/>
    <w:rsid w:val="00104846"/>
    <w:rsid w:val="00105AF4"/>
    <w:rsid w:val="001C499B"/>
    <w:rsid w:val="00217123"/>
    <w:rsid w:val="00244C40"/>
    <w:rsid w:val="00323B43"/>
    <w:rsid w:val="003D37D8"/>
    <w:rsid w:val="00426133"/>
    <w:rsid w:val="004358AB"/>
    <w:rsid w:val="008B7726"/>
    <w:rsid w:val="00991236"/>
    <w:rsid w:val="00BC2F14"/>
    <w:rsid w:val="00CC422B"/>
    <w:rsid w:val="00D31D50"/>
    <w:rsid w:val="00E36A67"/>
    <w:rsid w:val="1D8556CE"/>
    <w:rsid w:val="24C55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pPr>
    <w:rPr>
      <w:sz w:val="18"/>
      <w:szCs w:val="18"/>
    </w:rPr>
  </w:style>
  <w:style w:type="paragraph" w:styleId="3">
    <w:name w:val="header"/>
    <w:basedOn w:val="1"/>
    <w:link w:val="7"/>
    <w:unhideWhenUsed/>
    <w:uiPriority w:val="0"/>
    <w:pPr>
      <w:pBdr>
        <w:bottom w:val="single" w:color="auto" w:sz="6" w:space="1"/>
      </w:pBdr>
      <w:tabs>
        <w:tab w:val="center" w:pos="4153"/>
        <w:tab w:val="right" w:pos="8306"/>
      </w:tabs>
      <w:jc w:val="center"/>
    </w:pPr>
    <w:rPr>
      <w:sz w:val="18"/>
      <w:szCs w:val="18"/>
    </w:rPr>
  </w:style>
  <w:style w:type="character" w:styleId="6">
    <w:name w:val="page number"/>
    <w:basedOn w:val="5"/>
    <w:uiPriority w:val="0"/>
  </w:style>
  <w:style w:type="character" w:customStyle="1" w:styleId="7">
    <w:name w:val="页眉 字符"/>
    <w:basedOn w:val="5"/>
    <w:link w:val="3"/>
    <w:semiHidden/>
    <w:uiPriority w:val="99"/>
    <w:rPr>
      <w:rFonts w:ascii="Tahoma" w:hAnsi="Tahoma"/>
      <w:sz w:val="18"/>
      <w:szCs w:val="18"/>
    </w:rPr>
  </w:style>
  <w:style w:type="character" w:customStyle="1" w:styleId="8">
    <w:name w:val="页脚 字符"/>
    <w:basedOn w:val="5"/>
    <w:link w:val="2"/>
    <w:semiHidden/>
    <w:uiPriority w:val="99"/>
    <w:rPr>
      <w:rFonts w:ascii="Tahoma" w:hAnsi="Tahoma"/>
      <w:sz w:val="18"/>
      <w:szCs w:val="18"/>
    </w:rPr>
  </w:style>
  <w:style w:type="paragraph" w:customStyle="1" w:styleId="9">
    <w:name w:val="列出段落1"/>
    <w:basedOn w:val="1"/>
    <w:qFormat/>
    <w:uiPriority w:val="34"/>
    <w:pPr>
      <w:widowControl w:val="0"/>
      <w:adjustRightInd/>
      <w:snapToGrid/>
      <w:spacing w:after="0"/>
      <w:ind w:firstLine="420" w:firstLineChars="200"/>
      <w:jc w:val="both"/>
    </w:pPr>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497</Words>
  <Characters>525</Characters>
  <Lines>13</Lines>
  <Paragraphs>21</Paragraphs>
  <TotalTime>4</TotalTime>
  <ScaleCrop>false</ScaleCrop>
  <LinksUpToDate>false</LinksUpToDate>
  <CharactersWithSpaces>542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阳阳</cp:lastModifiedBy>
  <dcterms:modified xsi:type="dcterms:W3CDTF">2022-09-14T02:54:32Z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4B97298A851B47A69CB7A9EEA3E99A1F</vt:lpwstr>
  </property>
</Properties>
</file>