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="240" w:afterLines="100" w:line="400" w:lineRule="exact"/>
        <w:jc w:val="center"/>
        <w:rPr>
          <w:rFonts w:ascii="楷体" w:hAnsi="楷体" w:eastAsia="楷体" w:cs="楷体"/>
          <w:sz w:val="24"/>
        </w:rPr>
      </w:pPr>
    </w:p>
    <w:tbl>
      <w:tblPr>
        <w:tblStyle w:val="4"/>
        <w:tblW w:w="846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="36" w:afterLines="15"/>
              <w:ind w:left="-110" w:leftChars="-50" w:right="-110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line="276" w:lineRule="auto"/>
              <w:rPr>
                <w:spacing w:val="-4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Cs w:val="21"/>
              </w:rPr>
              <w:t>音乐教育方向</w:t>
            </w:r>
          </w:p>
        </w:tc>
      </w:tr>
    </w:tbl>
    <w:p>
      <w:pPr>
        <w:widowControl w:val="0"/>
        <w:adjustRightInd/>
        <w:snapToGrid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一、科目简介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学科教学（音乐）”旨在考察考生对音乐学科课程论与教学法的基础理论、研究方法等基本学科知识的掌握情况，重点考察学生对世界三大音乐教育体系（奥尔夫、柯达伊、达尔克罗兹）与现代音乐教育技术的理解与掌握情况，同时考察学生的音乐教育实践能力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二、考试内容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（一）音乐教育的基础知识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1.音乐教育的学科发展情况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2.音乐教育的研究方法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（二）世界三大音乐教育体系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1.世界三大音乐教育体系简介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2.国外音乐教育体系和音乐课程评介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（三）音乐课程论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1.音乐教育的基本原则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2.音乐教学大纲和音乐教材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3.课堂音乐教学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4.课外音乐活动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（四）音乐教学法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1.音乐教学方法概述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2.律动教学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3.欣赏教学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4.现代音乐教育技术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（五）音乐教案的分析与撰写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（六）音乐教学实践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三、参考书目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1.曹理主编.普通学校音乐教育学[M]，上海教育出版社，1993年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2.谢嘉幸、郁文武编著.音乐教育与教学法[M]，高等教育出版社，2006年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四、题型分值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1.名词解释、简答题、教案写作与分析；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2.试卷满分：100分，考试时间：120分钟，答题方式：闭卷、笔试。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YWYyOTJjNmFkNDg1NjQxZGMxOGRmNDgzMDBkZDk2ZjYifQ=="/>
  </w:docVars>
  <w:rsids>
    <w:rsidRoot w:val="00D31D50"/>
    <w:rsid w:val="00000481"/>
    <w:rsid w:val="0001535F"/>
    <w:rsid w:val="00055FC4"/>
    <w:rsid w:val="00323B43"/>
    <w:rsid w:val="003D37D8"/>
    <w:rsid w:val="003E162A"/>
    <w:rsid w:val="00426133"/>
    <w:rsid w:val="004358AB"/>
    <w:rsid w:val="00767013"/>
    <w:rsid w:val="007B77CA"/>
    <w:rsid w:val="0086630F"/>
    <w:rsid w:val="008B7726"/>
    <w:rsid w:val="00983C23"/>
    <w:rsid w:val="00AB1343"/>
    <w:rsid w:val="00CE16EE"/>
    <w:rsid w:val="00D31D50"/>
    <w:rsid w:val="1FFA61FF"/>
    <w:rsid w:val="441532D7"/>
    <w:rsid w:val="4EAF32C7"/>
    <w:rsid w:val="5CD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458</Words>
  <Characters>491</Characters>
  <Lines>12</Lines>
  <Paragraphs>20</Paragraphs>
  <TotalTime>3</TotalTime>
  <ScaleCrop>false</ScaleCrop>
  <LinksUpToDate>false</LinksUpToDate>
  <CharactersWithSpaces>494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阳阳</cp:lastModifiedBy>
  <dcterms:modified xsi:type="dcterms:W3CDTF">2022-09-14T02:54:23Z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67F95247CD3F4BA4BEEA3241D63BEA83</vt:lpwstr>
  </property>
</Properties>
</file>