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570"/>
        <w:gridCol w:w="360"/>
        <w:gridCol w:w="360"/>
        <w:gridCol w:w="780"/>
        <w:gridCol w:w="2955"/>
        <w:gridCol w:w="780"/>
        <w:gridCol w:w="781"/>
        <w:gridCol w:w="376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8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10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0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5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21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17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4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52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188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56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55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17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心理与行为科学系(39)</w:t>
            </w:r>
          </w:p>
        </w:tc>
        <w:tc>
          <w:tcPr>
            <w:tcW w:w="1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心理学(0402)</w:t>
            </w:r>
          </w:p>
        </w:tc>
        <w:tc>
          <w:tcPr>
            <w:tcW w:w="2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▲☆※心理学(040200)</w:t>
            </w:r>
          </w:p>
        </w:tc>
        <w:tc>
          <w:tcPr>
            <w:tcW w:w="1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①101思想政治理论②201英语（一）③312心理学专业基础④无</w:t>
            </w:r>
          </w:p>
        </w:tc>
        <w:tc>
          <w:tcPr>
            <w:tcW w:w="18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初试参考书见教育部公布的统一考试大纲。复试无参考书。</w:t>
            </w:r>
          </w:p>
        </w:tc>
        <w:tc>
          <w:tcPr>
            <w:tcW w:w="5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5（以最终实际录取人数为准。）</w:t>
            </w:r>
          </w:p>
        </w:tc>
        <w:tc>
          <w:tcPr>
            <w:tcW w:w="55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10（以最终实际录取人数为准。）</w:t>
            </w:r>
          </w:p>
        </w:tc>
        <w:tc>
          <w:tcPr>
            <w:tcW w:w="1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心理与行为科学系(39)</w:t>
            </w:r>
          </w:p>
        </w:tc>
        <w:tc>
          <w:tcPr>
            <w:tcW w:w="1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应用心理(0454)</w:t>
            </w:r>
          </w:p>
        </w:tc>
        <w:tc>
          <w:tcPr>
            <w:tcW w:w="2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应用心理(045400)</w:t>
            </w:r>
          </w:p>
        </w:tc>
        <w:tc>
          <w:tcPr>
            <w:tcW w:w="1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5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①101思想政治理论②204英语（二）③347心理学专业综合④无</w:t>
            </w:r>
          </w:p>
        </w:tc>
        <w:tc>
          <w:tcPr>
            <w:tcW w:w="18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1、学硕与专硕分开划线，专硕单独划线。 2、本系硕士专业学位研究生实行项目制培养，2023级启动智能化时代的工业心理、心理咨询与健康发展等项目。 3、学费为90000元/全程。 4、参考用书及考试大纲具体祥见我系官网后续相关通知，http://www.psych.zju.edu.cn/。</w:t>
            </w:r>
          </w:p>
        </w:tc>
        <w:tc>
          <w:tcPr>
            <w:tcW w:w="5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14（含心理科学研究中心2个单列名额。以最终实际录取人数为准。）</w:t>
            </w:r>
          </w:p>
        </w:tc>
        <w:tc>
          <w:tcPr>
            <w:tcW w:w="55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12（含心理科学研究中心1个单列名额.以最终实际录取人数为准。）</w:t>
            </w:r>
          </w:p>
        </w:tc>
        <w:tc>
          <w:tcPr>
            <w:tcW w:w="1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非全日制：</w:t>
      </w: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"/>
        <w:gridCol w:w="324"/>
        <w:gridCol w:w="324"/>
        <w:gridCol w:w="609"/>
        <w:gridCol w:w="785"/>
        <w:gridCol w:w="433"/>
        <w:gridCol w:w="760"/>
        <w:gridCol w:w="673"/>
        <w:gridCol w:w="2443"/>
        <w:gridCol w:w="673"/>
        <w:gridCol w:w="673"/>
        <w:gridCol w:w="342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</w:tblPrEx>
        <w:trPr>
          <w:tblHeader/>
          <w:tblCellSpacing w:w="15" w:type="dxa"/>
        </w:trPr>
        <w:tc>
          <w:tcPr>
            <w:tcW w:w="17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10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0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4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15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12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75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51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190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31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31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16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心理与行为科学系</w:t>
            </w:r>
            <w:bookmarkEnd w:id="0"/>
            <w:r>
              <w:rPr>
                <w:rFonts w:hint="eastAsia"/>
                <w:lang w:val="en-US" w:eastAsia="zh-CN"/>
              </w:rPr>
              <w:t>(39)</w:t>
            </w:r>
          </w:p>
        </w:tc>
        <w:tc>
          <w:tcPr>
            <w:tcW w:w="1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应用心理(0454)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应用心理(045400)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(00)非全专硕</w:t>
            </w:r>
          </w:p>
        </w:tc>
        <w:tc>
          <w:tcPr>
            <w:tcW w:w="75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智能化时代的工业心理（含管理心理与人力资源管理） 、心理咨询与健康发展、工程心理（含用户体验）等</w:t>
            </w:r>
          </w:p>
        </w:tc>
        <w:tc>
          <w:tcPr>
            <w:tcW w:w="5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①101思想政治理论②204英语（二）③347心理学专业综合④无</w:t>
            </w:r>
          </w:p>
        </w:tc>
        <w:tc>
          <w:tcPr>
            <w:tcW w:w="19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1、本系硕士专业学位研究生实行项目制培养，2023级启动面向智能时代的工业心理、心理咨询与健康发展等项目， 2、参考用书及考试大纲具体祥见我系官网后续相关通知，http://www.psych.zju.edu.cn/。 3、非全日制学费标准为：168000元/全程（学制三年，每年需缴纳学费56000元）</w:t>
            </w:r>
          </w:p>
        </w:tc>
        <w:tc>
          <w:tcPr>
            <w:tcW w:w="3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30（以最终实际录取人数为准。）</w:t>
            </w:r>
          </w:p>
        </w:tc>
        <w:tc>
          <w:tcPr>
            <w:tcW w:w="3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0（以最终实际录取人数为准。）</w:t>
            </w:r>
          </w:p>
        </w:tc>
        <w:tc>
          <w:tcPr>
            <w:tcW w:w="1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0CDD71F7"/>
    <w:rsid w:val="12955E7E"/>
    <w:rsid w:val="165A18B8"/>
    <w:rsid w:val="18491BE4"/>
    <w:rsid w:val="2480073C"/>
    <w:rsid w:val="25A42208"/>
    <w:rsid w:val="27B16E5E"/>
    <w:rsid w:val="27F21951"/>
    <w:rsid w:val="28B9421C"/>
    <w:rsid w:val="29DF7CB3"/>
    <w:rsid w:val="2F3C1703"/>
    <w:rsid w:val="38D5020F"/>
    <w:rsid w:val="3A6C5593"/>
    <w:rsid w:val="3A886145"/>
    <w:rsid w:val="3F0264C5"/>
    <w:rsid w:val="3F122481"/>
    <w:rsid w:val="430D71E7"/>
    <w:rsid w:val="49C03205"/>
    <w:rsid w:val="4A6C6EE9"/>
    <w:rsid w:val="4C8A5D4C"/>
    <w:rsid w:val="50EF43D0"/>
    <w:rsid w:val="516C3C72"/>
    <w:rsid w:val="5AC71F19"/>
    <w:rsid w:val="63D3192F"/>
    <w:rsid w:val="73005B71"/>
    <w:rsid w:val="73214465"/>
    <w:rsid w:val="7372081D"/>
    <w:rsid w:val="73AA6208"/>
    <w:rsid w:val="76522B87"/>
    <w:rsid w:val="775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1237</Words>
  <Characters>1643</Characters>
  <Lines>0</Lines>
  <Paragraphs>0</Paragraphs>
  <TotalTime>47</TotalTime>
  <ScaleCrop>false</ScaleCrop>
  <LinksUpToDate>false</LinksUpToDate>
  <CharactersWithSpaces>1646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E76A892EC2214CABADF8BA8E9A288E1B</vt:lpwstr>
  </property>
</Properties>
</file>