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集美大学轮机工程学院202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年硕士研究生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第一轮调剂</w:t>
      </w:r>
      <w:r>
        <w:rPr>
          <w:rFonts w:hint="eastAsia" w:ascii="宋体" w:hAnsi="宋体" w:cs="宋体"/>
          <w:b/>
          <w:bCs/>
          <w:sz w:val="30"/>
          <w:szCs w:val="30"/>
        </w:rPr>
        <w:t>名单公示和复试通知</w:t>
      </w:r>
    </w:p>
    <w:p>
      <w:pPr>
        <w:spacing w:line="460" w:lineRule="exact"/>
        <w:ind w:firstLine="198" w:firstLineChars="66"/>
        <w:jc w:val="center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left"/>
        <w:textAlignment w:val="auto"/>
        <w:rPr>
          <w:rStyle w:val="6"/>
          <w:rFonts w:hint="eastAsia"/>
          <w:bCs w:val="0"/>
          <w:sz w:val="24"/>
          <w:szCs w:val="24"/>
          <w:lang w:eastAsia="zh-CN"/>
        </w:rPr>
      </w:pPr>
      <w:r>
        <w:rPr>
          <w:rStyle w:val="6"/>
          <w:rFonts w:hint="eastAsia"/>
          <w:bCs w:val="0"/>
          <w:sz w:val="24"/>
          <w:szCs w:val="24"/>
          <w:lang w:eastAsia="zh-CN"/>
        </w:rPr>
        <w:t>一</w:t>
      </w:r>
      <w:r>
        <w:rPr>
          <w:rStyle w:val="6"/>
          <w:rFonts w:hint="eastAsia"/>
          <w:b w:val="0"/>
          <w:bCs/>
          <w:sz w:val="24"/>
          <w:szCs w:val="24"/>
          <w:lang w:eastAsia="zh-CN"/>
        </w:rPr>
        <w:t>、集美大学轮机工程学院</w:t>
      </w:r>
      <w:r>
        <w:rPr>
          <w:rStyle w:val="6"/>
          <w:rFonts w:hint="eastAsia"/>
          <w:b w:val="0"/>
          <w:bCs/>
          <w:sz w:val="24"/>
          <w:szCs w:val="24"/>
          <w:lang w:val="en-US" w:eastAsia="zh-CN"/>
        </w:rPr>
        <w:t>2023年</w:t>
      </w:r>
      <w:r>
        <w:rPr>
          <w:rStyle w:val="6"/>
          <w:rFonts w:hint="eastAsia"/>
          <w:b w:val="0"/>
          <w:bCs/>
          <w:sz w:val="24"/>
          <w:szCs w:val="24"/>
          <w:lang w:eastAsia="zh-CN"/>
        </w:rPr>
        <w:t>分专业计划调剂人数：</w:t>
      </w:r>
    </w:p>
    <w:tbl>
      <w:tblPr>
        <w:tblStyle w:val="4"/>
        <w:tblW w:w="0" w:type="auto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计划调剂人数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船舶与海洋工程（学硕）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机械硕士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全日制专硕）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能源动力（电气工程方向 全日制专硕）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pStyle w:val="2"/>
        <w:numPr>
          <w:ilvl w:val="0"/>
          <w:numId w:val="0"/>
        </w:numPr>
        <w:wordWrap w:val="0"/>
        <w:spacing w:before="0" w:beforeAutospacing="0" w:after="0" w:afterAutospacing="0"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二、经学院招生工作领导小组讨论，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根据分数高低顺序以及</w:t>
      </w:r>
      <w:r>
        <w:rPr>
          <w:rFonts w:hint="eastAsia" w:ascii="宋体" w:hAnsi="宋体" w:eastAsia="宋体" w:cs="宋体"/>
        </w:rPr>
        <w:t>第一志愿报考专业代码与调入专业代码相同原则上优先</w:t>
      </w:r>
      <w:r>
        <w:rPr>
          <w:rFonts w:hint="eastAsia" w:ascii="宋体" w:hAnsi="宋体" w:eastAsia="宋体" w:cs="宋体"/>
          <w:lang w:val="en-US" w:eastAsia="zh-CN"/>
        </w:rPr>
        <w:t>进入</w:t>
      </w:r>
      <w:r>
        <w:rPr>
          <w:rFonts w:hint="eastAsia" w:ascii="宋体" w:hAnsi="宋体" w:eastAsia="宋体" w:cs="宋体"/>
        </w:rPr>
        <w:t>复试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lang w:val="en-US" w:eastAsia="zh-CN"/>
        </w:rPr>
        <w:t>兼顾学院</w:t>
      </w:r>
      <w:r>
        <w:rPr>
          <w:rFonts w:hint="eastAsia" w:ascii="宋体" w:hAnsi="宋体" w:eastAsia="宋体" w:cs="宋体"/>
        </w:rPr>
        <w:t>各研究方向发展均衡性的要求，对考生报考专业进行合理调控并择优</w:t>
      </w:r>
      <w:r>
        <w:rPr>
          <w:rFonts w:hint="eastAsia" w:ascii="宋体" w:hAnsi="宋体" w:eastAsia="宋体" w:cs="宋体"/>
          <w:lang w:val="en-US" w:eastAsia="zh-CN"/>
        </w:rPr>
        <w:t>进入</w:t>
      </w:r>
      <w:r>
        <w:rPr>
          <w:rFonts w:hint="eastAsia" w:ascii="宋体" w:hAnsi="宋体" w:eastAsia="宋体" w:cs="宋体"/>
        </w:rPr>
        <w:t>复试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第一轮调剂</w:t>
      </w:r>
      <w:r>
        <w:rPr>
          <w:rFonts w:hint="eastAsia" w:ascii="宋体" w:hAnsi="宋体" w:eastAsia="宋体" w:cs="宋体"/>
          <w:sz w:val="24"/>
          <w:szCs w:val="24"/>
        </w:rPr>
        <w:t>名单和初试成绩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见下表，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学硕、能源动力专硕</w:t>
      </w:r>
      <w:r>
        <w:rPr>
          <w:rFonts w:hint="eastAsia" w:ascii="宋体" w:hAnsi="宋体" w:eastAsia="宋体" w:cs="宋体"/>
          <w:sz w:val="24"/>
          <w:szCs w:val="24"/>
        </w:rPr>
        <w:t>复试时间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安排在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上午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进行，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机械专硕复试安排在4月9日下午进行，具体时间由复试秘书在Q群里通知。参加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复试的考生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如下：</w:t>
      </w:r>
    </w:p>
    <w:tbl>
      <w:tblPr>
        <w:tblStyle w:val="3"/>
        <w:tblW w:w="14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33"/>
        <w:gridCol w:w="1262"/>
        <w:gridCol w:w="1649"/>
        <w:gridCol w:w="690"/>
        <w:gridCol w:w="1605"/>
        <w:gridCol w:w="690"/>
        <w:gridCol w:w="1155"/>
        <w:gridCol w:w="720"/>
        <w:gridCol w:w="2595"/>
        <w:gridCol w:w="75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KSBH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ZZLLMC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WGYMC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YWK1MC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YWK2MC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101413211905832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陈纪元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船舶静力学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102173000050149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王小飞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振动与声基础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101513000009768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方昊翀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船舶静力学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104973400351724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蒲松橙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工程热力学及传热学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104973400343543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工程热力学及传热学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104973400342388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林青山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工程热力学及传热学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105613440408324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肖华龙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105333351206035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霍仪坤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传热学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106733000019769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王镇澜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计算机学科专业基础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102513000014159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胡瑞林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106993360916578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叶增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102173000030170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王龙坦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102873210110398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吴承宗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104973400343879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黎隆悦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机械原理与机械设计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103863211012214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杨鉴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计算机学科专业基础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106743000003041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数据结构与算法分析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823023000000100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100803019020284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王嘉伟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102873210207457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李欣君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101833215320176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黄子诺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计算机基础综合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102543210003947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丁帆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080700</w:t>
            </w:r>
          </w:p>
        </w:tc>
        <w:tc>
          <w:tcPr>
            <w:tcW w:w="1933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102903211315830</w:t>
            </w:r>
          </w:p>
        </w:tc>
        <w:tc>
          <w:tcPr>
            <w:tcW w:w="1262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张智强</w:t>
            </w:r>
          </w:p>
        </w:tc>
        <w:tc>
          <w:tcPr>
            <w:tcW w:w="1649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72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传热学</w:t>
            </w:r>
          </w:p>
        </w:tc>
        <w:tc>
          <w:tcPr>
            <w:tcW w:w="75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KSBH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ZZLLMC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WGYMC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YWK1MC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YWK2MC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102873210310458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李荣煊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116603204003034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颜威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103043211202649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姚伟路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102873210310015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夏德重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106133085800505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王斯琴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105323432010481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方浩宇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1933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105003027701531</w:t>
            </w:r>
          </w:p>
        </w:tc>
        <w:tc>
          <w:tcPr>
            <w:tcW w:w="1262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张常烁</w:t>
            </w:r>
          </w:p>
        </w:tc>
        <w:tc>
          <w:tcPr>
            <w:tcW w:w="1649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9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电工原理</w:t>
            </w:r>
          </w:p>
        </w:tc>
        <w:tc>
          <w:tcPr>
            <w:tcW w:w="750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KSBH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XM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ZZLLMC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WGYMC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YWK1MC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YWK2MC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YWK2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102993210105701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220" w:hanging="180" w:hanging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（自动放弃）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103513330303026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102993210109914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（自动放弃）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100043140706245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102883500012417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肖义财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105333432515284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王赞航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机械原理及设计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101513000006078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王耀琪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085506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102883500014817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（自动放弃）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102993210105693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纪博文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104913320212119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张丁辉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106233085500205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102993210111256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邹攀祚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103843213412885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石佳佳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107103516913615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103863210202181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机械原理与机械设计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106353322032285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101413370310834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刘养坤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汽车理论与设计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103593210011274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姜琦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106133085500635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李阿文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（自动放弃）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106113507080815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刘彦君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104973400341704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叶忠民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机械原理与机械设计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104253540004301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103843213512995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庄英棋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106113507081170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孙冬文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102993210113474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陈滔滔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104973400348144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刘贺荣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汽车理论基础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103843213512984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吴珺宇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103583210013030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孙本皓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102953210808401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104223510915339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常世杰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105333150415322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（自动放弃）</w:t>
            </w:r>
            <w:bookmarkStart w:id="0" w:name="_GoBack"/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机械原理及设计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104913120203079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张亚恒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106133085500390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朱一博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102993210113500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李旦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103843213512979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章根斌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102993210110536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马其祥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106133085500127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焦健博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100193370207565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邴吉庚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106133085500451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欧阳航程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106183204003955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刘孔瑞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106573360124365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汪圣文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机械设计基础综合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102903210512971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刘金磊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数学（二）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</w:tbl>
    <w:p>
      <w:pPr>
        <w:pStyle w:val="2"/>
        <w:numPr>
          <w:ilvl w:val="0"/>
          <w:numId w:val="0"/>
        </w:numPr>
        <w:wordWrap w:val="0"/>
        <w:spacing w:before="0" w:beforeAutospacing="0" w:after="0" w:afterAutospacing="0" w:line="4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numPr>
          <w:ilvl w:val="0"/>
          <w:numId w:val="1"/>
        </w:numPr>
        <w:wordWrap w:val="0"/>
        <w:spacing w:before="0" w:beforeAutospacing="0" w:after="0" w:afterAutospacing="0" w:line="440" w:lineRule="exact"/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复试形式：采用网络远程复试形式，使用“随会”软件平台对考生进行复试，会议号和密码由复试秘书逐一通知每位考生。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szCs w:val="24"/>
        </w:rPr>
        <w:t>、复试流程：</w:t>
      </w:r>
    </w:p>
    <w:p>
      <w:pPr>
        <w:spacing w:line="44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月7日-8日复试资格审查，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7日-8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日系统测试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，具体时间由学院网站通知为准。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2、4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日上午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7:30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考生登录复试平台，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下午登录时间由复试秘书通知，登录后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复试秘书核对考生身份证、准考证。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、现场抽取考生复试次序，未轮到复试的考生进入等候室等候。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、进入复试室的考生：</w:t>
      </w:r>
    </w:p>
    <w:p>
      <w:pPr>
        <w:spacing w:line="440" w:lineRule="exact"/>
        <w:ind w:firstLine="6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复试环境360度扫描</w:t>
      </w:r>
    </w:p>
    <w:p>
      <w:pPr>
        <w:spacing w:line="440" w:lineRule="exact"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在镜头前依次展示身份证正反面、准考证、诚信复试承诺书，并宣读诚信复试承诺书。</w:t>
      </w:r>
    </w:p>
    <w:p>
      <w:pPr>
        <w:spacing w:line="440" w:lineRule="exact"/>
        <w:ind w:firstLine="6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思想品德考核，</w:t>
      </w:r>
      <w:r>
        <w:rPr>
          <w:rFonts w:hint="eastAsia" w:ascii="宋体" w:hAnsi="宋体" w:eastAsia="宋体" w:cs="宋体"/>
          <w:sz w:val="24"/>
          <w:szCs w:val="24"/>
        </w:rPr>
        <w:t>注重对考生政治态度、思想表现、道德品质、科学精神、诚实守信、遵纪守法等方面的考查</w:t>
      </w:r>
    </w:p>
    <w:p>
      <w:pPr>
        <w:spacing w:line="440" w:lineRule="exact"/>
        <w:ind w:firstLine="600"/>
        <w:rPr>
          <w:rStyle w:val="6"/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4）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外语听说能力测试：由英语考官现场提问，主要考核考生的发音、听力、语言组织、逻辑能力及流利程度。</w:t>
      </w:r>
    </w:p>
    <w:p>
      <w:pPr>
        <w:spacing w:line="440" w:lineRule="exact"/>
        <w:ind w:firstLine="6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）综合素质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能力考核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：考生抽取一道综合素质题，</w:t>
      </w:r>
      <w:r>
        <w:rPr>
          <w:rFonts w:hint="eastAsia" w:ascii="宋体" w:hAnsi="宋体" w:eastAsia="宋体" w:cs="宋体"/>
          <w:bCs/>
          <w:sz w:val="24"/>
          <w:szCs w:val="24"/>
        </w:rPr>
        <w:t>以问答形式进行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主要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考核学生的综合素质、研究基础和创新能力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  <w:lang w:eastAsia="zh-CN"/>
        </w:rPr>
        <w:t>。</w:t>
      </w:r>
    </w:p>
    <w:p>
      <w:pPr>
        <w:spacing w:line="440" w:lineRule="exact"/>
        <w:ind w:firstLine="600"/>
        <w:rPr>
          <w:rFonts w:hint="eastAsia" w:ascii="宋体" w:hAnsi="宋体" w:cs="宋体"/>
          <w:bCs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）专业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基础和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能力（技能）考核：</w:t>
      </w:r>
      <w:r>
        <w:rPr>
          <w:rFonts w:hint="eastAsia" w:ascii="宋体" w:hAnsi="宋体" w:eastAsia="宋体" w:cs="宋体"/>
          <w:bCs/>
          <w:sz w:val="24"/>
          <w:szCs w:val="24"/>
        </w:rPr>
        <w:t>以问答形式进行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学硕可选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科目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分</w:t>
      </w:r>
      <w:r>
        <w:rPr>
          <w:rStyle w:val="6"/>
          <w:rFonts w:hint="eastAsia" w:ascii="宋体" w:hAnsi="宋体" w:eastAsia="宋体" w:cs="宋体"/>
          <w:b w:val="0"/>
          <w:sz w:val="24"/>
          <w:szCs w:val="24"/>
        </w:rPr>
        <w:t>为</w:t>
      </w:r>
      <w:r>
        <w:rPr>
          <w:rFonts w:hint="eastAsia" w:ascii="宋体" w:hAnsi="宋体" w:eastAsia="宋体" w:cs="宋体"/>
          <w:bCs/>
          <w:sz w:val="24"/>
          <w:szCs w:val="24"/>
        </w:rPr>
        <w:t>《船舶柴油机》、《船舶设计原理》、《自动控制原理》，考生可先任选一科(但不能与初试科目相同)抽取一组(两道)专业基础题目作答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机械专硕可选科目分为《机械综合》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A卷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、《机械综合》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B卷、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《船舶综合》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A卷、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《船舶综合》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B卷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考生可先任选一科抽取一组(两道)专业基础题目作答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能源动力专硕科目《电力电子技术》，</w:t>
      </w:r>
      <w:r>
        <w:rPr>
          <w:rFonts w:hint="eastAsia" w:ascii="宋体" w:hAnsi="宋体" w:eastAsia="宋体" w:cs="宋体"/>
          <w:bCs/>
          <w:sz w:val="24"/>
          <w:szCs w:val="24"/>
        </w:rPr>
        <w:t>考生抽取一组(两道)专业基础题目作答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然后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再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完成专业综合题目考核，专业综合题由考官现场提问。</w:t>
      </w:r>
    </w:p>
    <w:p>
      <w:pPr>
        <w:spacing w:line="440" w:lineRule="exact"/>
        <w:ind w:firstLine="600"/>
        <w:rPr>
          <w:rFonts w:hint="eastAsia" w:ascii="宋体" w:hAnsi="宋体" w:cs="宋体"/>
          <w:bCs/>
          <w:sz w:val="24"/>
          <w:szCs w:val="24"/>
        </w:rPr>
      </w:pPr>
    </w:p>
    <w:p>
      <w:pPr>
        <w:spacing w:line="440" w:lineRule="exact"/>
        <w:ind w:firstLine="600"/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                                                            轮机工程学院</w:t>
      </w:r>
    </w:p>
    <w:p>
      <w:pPr>
        <w:spacing w:line="440" w:lineRule="exact"/>
        <w:ind w:firstLine="600"/>
        <w:rPr>
          <w:rFonts w:hint="default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 xml:space="preserve">                                                                          2023年4月</w:t>
      </w:r>
      <w:r>
        <w:rPr>
          <w:rFonts w:hint="eastAsia" w:ascii="宋体" w:hAnsi="宋体" w:cs="宋体"/>
          <w:bCs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日</w:t>
      </w:r>
    </w:p>
    <w:sectPr>
      <w:pgSz w:w="16838" w:h="11906" w:orient="landscape"/>
      <w:pgMar w:top="760" w:right="1440" w:bottom="579" w:left="8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C70DA"/>
    <w:multiLevelType w:val="singleLevel"/>
    <w:tmpl w:val="734C70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MyY2RlNWU0Yjk1ZTdhZTZlNGI5MThhMWI4MGYifQ=="/>
  </w:docVars>
  <w:rsids>
    <w:rsidRoot w:val="2E7401DD"/>
    <w:rsid w:val="010A7623"/>
    <w:rsid w:val="01151C72"/>
    <w:rsid w:val="13FC1613"/>
    <w:rsid w:val="16B170BB"/>
    <w:rsid w:val="17972333"/>
    <w:rsid w:val="24221089"/>
    <w:rsid w:val="24745383"/>
    <w:rsid w:val="26275FDC"/>
    <w:rsid w:val="28300593"/>
    <w:rsid w:val="290B4568"/>
    <w:rsid w:val="29625F6B"/>
    <w:rsid w:val="2E7401DD"/>
    <w:rsid w:val="33FE1779"/>
    <w:rsid w:val="346F51BC"/>
    <w:rsid w:val="4493538D"/>
    <w:rsid w:val="46BD6A16"/>
    <w:rsid w:val="491B0B71"/>
    <w:rsid w:val="4C6B5224"/>
    <w:rsid w:val="4F601DB5"/>
    <w:rsid w:val="57093700"/>
    <w:rsid w:val="57766F5A"/>
    <w:rsid w:val="582F48C1"/>
    <w:rsid w:val="5EE040F4"/>
    <w:rsid w:val="60780403"/>
    <w:rsid w:val="6A117EAF"/>
    <w:rsid w:val="6F2C41D1"/>
    <w:rsid w:val="70C27B9B"/>
    <w:rsid w:val="751C63E4"/>
    <w:rsid w:val="7F2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3156</Words>
  <Characters>5142</Characters>
  <Lines>0</Lines>
  <Paragraphs>0</Paragraphs>
  <TotalTime>0</TotalTime>
  <ScaleCrop>false</ScaleCrop>
  <LinksUpToDate>false</LinksUpToDate>
  <CharactersWithSpaces>5298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2020-05-21T07:40:00Z</dcterms:created>
  <dc:creator>Administrator</dc:creator>
  <cp:lastModifiedBy>棣棣</cp:lastModifiedBy>
  <cp:lastPrinted>2023-04-08T08:26:00Z</cp:lastPrinted>
  <dcterms:modified xsi:type="dcterms:W3CDTF">2023-04-08T09:11:22Z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72E71CF2A97241E79967ECB3103D1687</vt:lpwstr>
  </property>
</Properties>
</file>