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旅游管理120203</w:t>
      </w:r>
    </w:p>
    <w:p>
      <w:pPr>
        <w:widowControl/>
        <w:snapToGrid w:val="0"/>
        <w:rPr>
          <w:sz w:val="24"/>
        </w:rPr>
      </w:pPr>
      <w:r>
        <w:rPr>
          <w:b/>
          <w:bCs/>
          <w:sz w:val="24"/>
        </w:rPr>
        <w:t>学科点简介：</w:t>
      </w:r>
      <w:r>
        <w:rPr>
          <w:sz w:val="24"/>
        </w:rPr>
        <w:t>旅游管理硕士点以广东省优势重点学科工商管理（旅游管理方向）为依托，</w:t>
      </w:r>
      <w:r>
        <w:rPr>
          <w:rFonts w:hint="eastAsia"/>
          <w:sz w:val="24"/>
        </w:rPr>
        <w:t>其主体建设单位为文化旅游与地理学院。文化旅游与地理学院</w:t>
      </w:r>
      <w:r>
        <w:rPr>
          <w:sz w:val="24"/>
        </w:rPr>
        <w:t>有专职教师</w:t>
      </w:r>
      <w:r>
        <w:rPr>
          <w:rFonts w:hint="eastAsia"/>
          <w:sz w:val="24"/>
        </w:rPr>
        <w:t>7</w:t>
      </w:r>
      <w:r>
        <w:rPr>
          <w:sz w:val="24"/>
        </w:rPr>
        <w:t>1人，其中教授8人，副教授19人，博士学位获得者61人，广东省高等学校</w:t>
      </w:r>
      <w:r>
        <w:rPr>
          <w:rFonts w:hint="eastAsia"/>
          <w:sz w:val="24"/>
        </w:rPr>
        <w:t>“</w:t>
      </w:r>
      <w:r>
        <w:rPr>
          <w:sz w:val="24"/>
        </w:rPr>
        <w:t>千百十工程</w:t>
      </w:r>
      <w:r>
        <w:rPr>
          <w:rFonts w:hint="eastAsia"/>
          <w:sz w:val="24"/>
        </w:rPr>
        <w:t>”</w:t>
      </w:r>
      <w:r>
        <w:rPr>
          <w:sz w:val="24"/>
        </w:rPr>
        <w:t>校级学术带头人培养对象8人。</w:t>
      </w:r>
      <w:r>
        <w:rPr>
          <w:rFonts w:hint="eastAsia"/>
          <w:sz w:val="24"/>
        </w:rPr>
        <w:t>旅游管理硕士点目前拥有</w:t>
      </w:r>
      <w:r>
        <w:rPr>
          <w:sz w:val="24"/>
        </w:rPr>
        <w:t>硕士生导师</w:t>
      </w:r>
      <w:r>
        <w:rPr>
          <w:rFonts w:hint="eastAsia"/>
          <w:sz w:val="24"/>
        </w:rPr>
        <w:t>3</w:t>
      </w:r>
      <w:r>
        <w:rPr>
          <w:sz w:val="24"/>
        </w:rPr>
        <w:t>1名，其中教授10人，副教授</w:t>
      </w:r>
      <w:r>
        <w:rPr>
          <w:rFonts w:hint="eastAsia"/>
          <w:sz w:val="24"/>
        </w:rPr>
        <w:t>1</w:t>
      </w:r>
      <w:r>
        <w:rPr>
          <w:sz w:val="24"/>
        </w:rPr>
        <w:t>3人。</w:t>
      </w:r>
      <w:r>
        <w:rPr>
          <w:rFonts w:hint="eastAsia"/>
          <w:sz w:val="24"/>
        </w:rPr>
        <w:t>自2007年招生以来，硕士点共培养</w:t>
      </w:r>
      <w:r>
        <w:rPr>
          <w:sz w:val="24"/>
        </w:rPr>
        <w:t>研究生57人</w:t>
      </w:r>
      <w:r>
        <w:rPr>
          <w:rFonts w:hint="eastAsia"/>
          <w:sz w:val="24"/>
        </w:rPr>
        <w:t>，</w:t>
      </w:r>
      <w:r>
        <w:rPr>
          <w:sz w:val="24"/>
        </w:rPr>
        <w:t>毕业生继续攻读博士学位或就业于政府机关、教学科研单位以及大中型骨干企业，就业率100%。</w:t>
      </w:r>
      <w:r>
        <w:rPr>
          <w:rFonts w:hint="eastAsia"/>
          <w:sz w:val="24"/>
        </w:rPr>
        <w:t>硕士点在旅游目的地开发与管理、旅游企业运营与管理、会展与节事管理等领域取得了较突出的成绩，实现了旅游管理学科与学校、企业及管理机构的协同发展，未来将进一步拓展数字文旅等方向和领域。2019年以来，</w:t>
      </w:r>
      <w:r>
        <w:rPr>
          <w:sz w:val="24"/>
        </w:rPr>
        <w:t>旅游管理硕士点共承担各级各类课题</w:t>
      </w:r>
      <w:r>
        <w:rPr>
          <w:rFonts w:hint="eastAsia"/>
          <w:sz w:val="24"/>
        </w:rPr>
        <w:t>61</w:t>
      </w:r>
      <w:r>
        <w:rPr>
          <w:sz w:val="24"/>
        </w:rPr>
        <w:t>项，其中国家级课题</w:t>
      </w:r>
      <w:r>
        <w:rPr>
          <w:rFonts w:hint="eastAsia"/>
          <w:sz w:val="24"/>
        </w:rPr>
        <w:t>5</w:t>
      </w:r>
      <w:r>
        <w:rPr>
          <w:sz w:val="24"/>
        </w:rPr>
        <w:t>项、省部级课题</w:t>
      </w:r>
      <w:r>
        <w:rPr>
          <w:rFonts w:hint="eastAsia"/>
          <w:sz w:val="24"/>
        </w:rPr>
        <w:t>15</w:t>
      </w:r>
      <w:r>
        <w:rPr>
          <w:sz w:val="24"/>
        </w:rPr>
        <w:t>项、市厅级课题</w:t>
      </w:r>
      <w:r>
        <w:rPr>
          <w:rFonts w:hint="eastAsia"/>
          <w:sz w:val="24"/>
        </w:rPr>
        <w:t>20</w:t>
      </w:r>
      <w:r>
        <w:rPr>
          <w:sz w:val="24"/>
        </w:rPr>
        <w:t>项</w:t>
      </w:r>
      <w:r>
        <w:rPr>
          <w:rFonts w:hint="eastAsia"/>
          <w:sz w:val="24"/>
        </w:rPr>
        <w:t>；纵向</w:t>
      </w:r>
      <w:r>
        <w:rPr>
          <w:sz w:val="24"/>
        </w:rPr>
        <w:t>项目科研经费</w:t>
      </w:r>
      <w:r>
        <w:rPr>
          <w:rFonts w:hint="eastAsia"/>
          <w:sz w:val="24"/>
        </w:rPr>
        <w:t>314</w:t>
      </w:r>
      <w:r>
        <w:rPr>
          <w:sz w:val="24"/>
        </w:rPr>
        <w:t>万元，地方及企业课题项目经费</w:t>
      </w:r>
      <w:r>
        <w:rPr>
          <w:rFonts w:hint="eastAsia"/>
          <w:sz w:val="24"/>
        </w:rPr>
        <w:t>333.2</w:t>
      </w:r>
      <w:r>
        <w:rPr>
          <w:sz w:val="24"/>
        </w:rPr>
        <w:t>万元</w:t>
      </w:r>
      <w:r>
        <w:rPr>
          <w:rFonts w:hint="eastAsia"/>
          <w:sz w:val="24"/>
        </w:rPr>
        <w:t>；</w:t>
      </w:r>
      <w:r>
        <w:rPr>
          <w:sz w:val="24"/>
        </w:rPr>
        <w:t>在《南开管理评论》《旅游学刊》《经济管理》《经济地理》《人文地理》《Tourism Management》《International Journal of Hospitality Management》《International Journal of Contemporary Hospitality Management》等国内外知名学术刊物上发表论文</w:t>
      </w:r>
      <w:r>
        <w:rPr>
          <w:rFonts w:hint="eastAsia"/>
          <w:sz w:val="24"/>
        </w:rPr>
        <w:t>152</w:t>
      </w:r>
      <w:r>
        <w:rPr>
          <w:sz w:val="24"/>
        </w:rPr>
        <w:t>篇，出版专著</w:t>
      </w:r>
      <w:r>
        <w:rPr>
          <w:rFonts w:hint="eastAsia"/>
          <w:sz w:val="24"/>
        </w:rPr>
        <w:t>6</w:t>
      </w:r>
      <w:r>
        <w:rPr>
          <w:sz w:val="24"/>
        </w:rPr>
        <w:t>部，</w:t>
      </w:r>
      <w:r>
        <w:rPr>
          <w:rFonts w:hint="eastAsia"/>
          <w:sz w:val="24"/>
        </w:rPr>
        <w:t>研究报告12篇</w:t>
      </w:r>
      <w:r>
        <w:rPr>
          <w:sz w:val="24"/>
        </w:rPr>
        <w:t>。</w:t>
      </w:r>
    </w:p>
    <w:p>
      <w:pPr>
        <w:widowControl/>
        <w:snapToGrid w:val="0"/>
        <w:ind w:firstLine="600"/>
        <w:rPr>
          <w:sz w:val="24"/>
          <w:szCs w:val="20"/>
        </w:rPr>
      </w:pPr>
    </w:p>
    <w:p>
      <w:pPr>
        <w:widowControl/>
        <w:snapToGrid w:val="0"/>
        <w:rPr>
          <w:rFonts w:hint="eastAsia" w:ascii="宋体" w:hAnsi="宋体"/>
          <w:kern w:val="0"/>
          <w:sz w:val="24"/>
          <w:szCs w:val="28"/>
        </w:rPr>
      </w:pPr>
      <w:r>
        <w:rPr>
          <w:b/>
          <w:bCs/>
          <w:sz w:val="24"/>
        </w:rPr>
        <w:t>培养目标：</w:t>
      </w:r>
      <w:r>
        <w:rPr>
          <w:rFonts w:hint="eastAsia" w:ascii="宋体" w:hAnsi="宋体"/>
          <w:sz w:val="24"/>
          <w:szCs w:val="28"/>
        </w:rPr>
        <w:t>本专业</w:t>
      </w:r>
      <w:r>
        <w:rPr>
          <w:rFonts w:ascii="宋体" w:hAnsi="宋体"/>
          <w:sz w:val="24"/>
          <w:szCs w:val="28"/>
        </w:rPr>
        <w:t>立足粤港澳</w:t>
      </w:r>
      <w:r>
        <w:rPr>
          <w:rFonts w:hint="eastAsia" w:ascii="宋体" w:hAnsi="宋体"/>
          <w:sz w:val="24"/>
          <w:szCs w:val="28"/>
        </w:rPr>
        <w:t>大湾区</w:t>
      </w:r>
      <w:r>
        <w:rPr>
          <w:rFonts w:ascii="宋体" w:hAnsi="宋体"/>
          <w:sz w:val="24"/>
          <w:szCs w:val="28"/>
        </w:rPr>
        <w:t>国家战略</w:t>
      </w:r>
      <w:r>
        <w:rPr>
          <w:rFonts w:hint="eastAsia" w:ascii="宋体" w:hAnsi="宋体"/>
          <w:sz w:val="24"/>
          <w:szCs w:val="28"/>
        </w:rPr>
        <w:t>和社会发展</w:t>
      </w:r>
      <w:r>
        <w:rPr>
          <w:rFonts w:ascii="宋体" w:hAnsi="宋体"/>
          <w:sz w:val="24"/>
          <w:szCs w:val="28"/>
        </w:rPr>
        <w:t>对</w:t>
      </w:r>
      <w:r>
        <w:rPr>
          <w:rFonts w:hint="eastAsia" w:ascii="宋体" w:hAnsi="宋体"/>
          <w:sz w:val="24"/>
          <w:szCs w:val="28"/>
        </w:rPr>
        <w:t>旅游管理</w:t>
      </w:r>
      <w:r>
        <w:rPr>
          <w:rFonts w:ascii="宋体" w:hAnsi="宋体"/>
          <w:sz w:val="24"/>
          <w:szCs w:val="28"/>
        </w:rPr>
        <w:t>高层次人才的需求</w:t>
      </w:r>
      <w:r>
        <w:rPr>
          <w:rFonts w:hint="eastAsia" w:ascii="宋体" w:hAnsi="宋体"/>
          <w:sz w:val="24"/>
          <w:szCs w:val="28"/>
        </w:rPr>
        <w:t>，结合</w:t>
      </w:r>
      <w:r>
        <w:rPr>
          <w:rFonts w:ascii="宋体" w:hAnsi="宋体"/>
          <w:sz w:val="24"/>
          <w:szCs w:val="28"/>
        </w:rPr>
        <w:t>学校</w:t>
      </w:r>
      <w:r>
        <w:rPr>
          <w:rFonts w:hint="eastAsia" w:ascii="宋体" w:hAnsi="宋体"/>
          <w:sz w:val="24"/>
          <w:szCs w:val="28"/>
        </w:rPr>
        <w:t>学科</w:t>
      </w:r>
      <w:r>
        <w:rPr>
          <w:rFonts w:ascii="宋体" w:hAnsi="宋体"/>
          <w:sz w:val="24"/>
          <w:szCs w:val="28"/>
        </w:rPr>
        <w:t>特色和优势，致力于为社会培养“</w:t>
      </w:r>
      <w:r>
        <w:rPr>
          <w:rFonts w:hint="eastAsia" w:ascii="宋体" w:hAnsi="宋体"/>
          <w:sz w:val="24"/>
          <w:szCs w:val="28"/>
        </w:rPr>
        <w:t>精通</w:t>
      </w:r>
      <w:r>
        <w:rPr>
          <w:rFonts w:ascii="宋体" w:hAnsi="宋体"/>
          <w:sz w:val="24"/>
          <w:szCs w:val="28"/>
        </w:rPr>
        <w:t>文旅”</w:t>
      </w:r>
      <w:r>
        <w:rPr>
          <w:rFonts w:hint="eastAsia" w:ascii="宋体" w:hAnsi="宋体"/>
          <w:sz w:val="24"/>
          <w:szCs w:val="28"/>
        </w:rPr>
        <w:t>的高级</w:t>
      </w:r>
      <w:r>
        <w:rPr>
          <w:rFonts w:ascii="宋体" w:hAnsi="宋体"/>
          <w:sz w:val="24"/>
          <w:szCs w:val="28"/>
        </w:rPr>
        <w:t>专门</w:t>
      </w:r>
      <w:r>
        <w:rPr>
          <w:rFonts w:hint="eastAsia" w:ascii="宋体" w:hAnsi="宋体"/>
          <w:sz w:val="24"/>
          <w:szCs w:val="28"/>
        </w:rPr>
        <w:t>研究和</w:t>
      </w:r>
      <w:r>
        <w:rPr>
          <w:rFonts w:ascii="宋体" w:hAnsi="宋体"/>
          <w:sz w:val="24"/>
          <w:szCs w:val="28"/>
        </w:rPr>
        <w:t>管理人才。</w:t>
      </w:r>
      <w:r>
        <w:rPr>
          <w:rFonts w:hint="eastAsia" w:ascii="宋体" w:hAnsi="宋体"/>
          <w:sz w:val="24"/>
          <w:szCs w:val="28"/>
        </w:rPr>
        <w:t>学生应</w:t>
      </w:r>
      <w:r>
        <w:rPr>
          <w:rFonts w:hint="eastAsia" w:ascii="宋体" w:hAnsi="宋体"/>
          <w:kern w:val="0"/>
          <w:sz w:val="24"/>
          <w:szCs w:val="28"/>
        </w:rPr>
        <w:t>具有坚实的管理学理论基础，系统掌握旅游管理的理论与分析方法，能研究和解决旅游管理理论和现实问题，具有</w:t>
      </w:r>
      <w:r>
        <w:rPr>
          <w:rFonts w:ascii="宋体" w:hAnsi="宋体"/>
          <w:kern w:val="0"/>
          <w:sz w:val="24"/>
          <w:szCs w:val="28"/>
        </w:rPr>
        <w:t>国际视野、管理能力</w:t>
      </w:r>
      <w:r>
        <w:rPr>
          <w:rFonts w:hint="eastAsia" w:ascii="宋体" w:hAnsi="宋体"/>
          <w:kern w:val="0"/>
          <w:sz w:val="24"/>
          <w:szCs w:val="28"/>
        </w:rPr>
        <w:t>和</w:t>
      </w:r>
      <w:r>
        <w:rPr>
          <w:rFonts w:ascii="宋体" w:hAnsi="宋体"/>
          <w:kern w:val="0"/>
          <w:sz w:val="24"/>
          <w:szCs w:val="28"/>
        </w:rPr>
        <w:t>创新精神，</w:t>
      </w:r>
      <w:r>
        <w:rPr>
          <w:rFonts w:hint="eastAsia" w:ascii="宋体" w:hAnsi="宋体"/>
          <w:kern w:val="0"/>
          <w:sz w:val="24"/>
          <w:szCs w:val="28"/>
        </w:rPr>
        <w:t>拥有良好的中英文沟通能力、实践能力、职业道德和</w:t>
      </w:r>
      <w:bookmarkStart w:id="4" w:name="_GoBack"/>
      <w:bookmarkEnd w:id="4"/>
      <w:r>
        <w:rPr>
          <w:rFonts w:hint="eastAsia" w:ascii="宋体" w:hAnsi="宋体"/>
          <w:kern w:val="0"/>
          <w:sz w:val="24"/>
          <w:szCs w:val="28"/>
        </w:rPr>
        <w:t>政治素养，能够胜任旅游行政管理、旅游企业经营管理、会展企业管理等研究工作或实际工作</w:t>
      </w:r>
      <w:r>
        <w:rPr>
          <w:rFonts w:ascii="宋体" w:hAnsi="宋体"/>
          <w:kern w:val="0"/>
          <w:sz w:val="24"/>
          <w:szCs w:val="28"/>
        </w:rPr>
        <w:t>的</w:t>
      </w:r>
      <w:r>
        <w:rPr>
          <w:rFonts w:hint="eastAsia" w:ascii="宋体" w:hAnsi="宋体"/>
          <w:kern w:val="0"/>
          <w:sz w:val="24"/>
          <w:szCs w:val="28"/>
        </w:rPr>
        <w:t>高级管理人才。</w:t>
      </w:r>
    </w:p>
    <w:p>
      <w:pPr>
        <w:widowControl/>
        <w:snapToGrid w:val="0"/>
        <w:rPr>
          <w:b/>
          <w:bCs/>
          <w:sz w:val="24"/>
        </w:rPr>
      </w:pPr>
    </w:p>
    <w:p>
      <w:pPr>
        <w:widowControl/>
        <w:snapToGrid w:val="0"/>
        <w:rPr>
          <w:sz w:val="24"/>
          <w:szCs w:val="20"/>
        </w:rPr>
      </w:pPr>
      <w:r>
        <w:rPr>
          <w:b/>
          <w:bCs/>
          <w:sz w:val="24"/>
        </w:rPr>
        <w:t>主要课程：</w:t>
      </w:r>
      <w:r>
        <w:rPr>
          <w:sz w:val="24"/>
          <w:szCs w:val="20"/>
        </w:rPr>
        <w:t>旅游学原理和方法、</w:t>
      </w:r>
      <w:r>
        <w:rPr>
          <w:rFonts w:hint="eastAsia"/>
          <w:sz w:val="24"/>
          <w:szCs w:val="20"/>
        </w:rPr>
        <w:t>旅游消费行为研究</w:t>
      </w:r>
      <w:r>
        <w:rPr>
          <w:sz w:val="24"/>
          <w:szCs w:val="20"/>
        </w:rPr>
        <w:t>、旅游服务营销研究、旅游企业经营管理、旅游开发与规划研究、</w:t>
      </w:r>
      <w:r>
        <w:rPr>
          <w:rFonts w:hint="eastAsia"/>
          <w:sz w:val="24"/>
          <w:szCs w:val="20"/>
        </w:rPr>
        <w:t>会展与节事活动运营管理、</w:t>
      </w:r>
      <w:r>
        <w:rPr>
          <w:sz w:val="24"/>
          <w:szCs w:val="20"/>
        </w:rPr>
        <w:t>旅游管理研究前沿、</w:t>
      </w:r>
      <w:r>
        <w:rPr>
          <w:rFonts w:hint="eastAsia"/>
          <w:sz w:val="24"/>
          <w:szCs w:val="20"/>
        </w:rPr>
        <w:t>旅游质性研究、文旅大数据研究</w:t>
      </w:r>
      <w:r>
        <w:rPr>
          <w:sz w:val="24"/>
          <w:szCs w:val="20"/>
        </w:rPr>
        <w:t>等。</w:t>
      </w:r>
    </w:p>
    <w:p>
      <w:pPr>
        <w:widowControl/>
        <w:snapToGrid w:val="0"/>
        <w:rPr>
          <w:kern w:val="0"/>
          <w:szCs w:val="21"/>
        </w:rPr>
      </w:pPr>
    </w:p>
    <w:p>
      <w:pPr>
        <w:widowControl/>
        <w:snapToGrid w:val="0"/>
        <w:rPr>
          <w:sz w:val="24"/>
          <w:szCs w:val="20"/>
        </w:rPr>
      </w:pPr>
      <w:r>
        <w:rPr>
          <w:b/>
          <w:bCs/>
          <w:sz w:val="24"/>
        </w:rPr>
        <w:t>就业方向：</w:t>
      </w:r>
      <w:r>
        <w:rPr>
          <w:sz w:val="24"/>
          <w:szCs w:val="20"/>
        </w:rPr>
        <w:t>政府管理部门、教学和科研单位、大中型企业；或者继续求学深造</w:t>
      </w:r>
      <w:r>
        <w:rPr>
          <w:rFonts w:hint="eastAsia"/>
          <w:sz w:val="24"/>
          <w:szCs w:val="20"/>
        </w:rPr>
        <w:t>，</w:t>
      </w:r>
      <w:r>
        <w:rPr>
          <w:sz w:val="24"/>
          <w:szCs w:val="20"/>
        </w:rPr>
        <w:t>攻读相关学科门类的博士研究生。</w:t>
      </w:r>
    </w:p>
    <w:p>
      <w:pPr>
        <w:widowControl/>
        <w:snapToGrid w:val="0"/>
        <w:rPr>
          <w:sz w:val="24"/>
          <w:szCs w:val="20"/>
        </w:rPr>
      </w:pPr>
    </w:p>
    <w:p>
      <w:pPr>
        <w:widowControl/>
        <w:snapToGrid w:val="0"/>
        <w:rPr>
          <w:b/>
          <w:bCs/>
          <w:kern w:val="0"/>
          <w:sz w:val="24"/>
        </w:rPr>
      </w:pPr>
      <w:r>
        <w:rPr>
          <w:b/>
          <w:bCs/>
          <w:sz w:val="24"/>
        </w:rPr>
        <w:t>专业代码：120203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咨询电话：020-84096505</w:t>
      </w:r>
      <w:r>
        <w:rPr>
          <w:b/>
          <w:bCs/>
          <w:kern w:val="0"/>
          <w:sz w:val="24"/>
        </w:rPr>
        <w:t xml:space="preserve"> 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833"/>
        <w:gridCol w:w="340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序号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领域（研究方向）名称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初试科目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24"/>
                <w:szCs w:val="20"/>
              </w:rPr>
            </w:pPr>
            <w:bookmarkStart w:id="0" w:name="OLE_LINK29"/>
            <w:bookmarkStart w:id="1" w:name="OLE_LINK30"/>
            <w:r>
              <w:rPr>
                <w:rFonts w:hint="eastAsia" w:ascii="宋体" w:hAnsi="宋体" w:cs="华文宋体"/>
                <w:sz w:val="24"/>
              </w:rPr>
              <w:t>旅游规划与运营管理</w:t>
            </w:r>
            <w:bookmarkEnd w:id="0"/>
            <w:bookmarkEnd w:id="1"/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（1）▲思想政治理论（100分）</w:t>
            </w:r>
          </w:p>
          <w:p>
            <w:pPr>
              <w:widowControl/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（2）▲英语一（100分）</w:t>
            </w:r>
          </w:p>
          <w:p>
            <w:pPr>
              <w:widowControl/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（3）▲数学三（150分）</w:t>
            </w:r>
          </w:p>
          <w:p>
            <w:pPr>
              <w:widowControl/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（4）管理学原理（150分）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F523-旅游学概论（100分）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旅游企业运营与管理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24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3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旅游资源与环境管理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24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24"/>
                <w:szCs w:val="20"/>
              </w:rPr>
            </w:pPr>
            <w:bookmarkStart w:id="2" w:name="OLE_LINK31"/>
            <w:bookmarkStart w:id="3" w:name="OLE_LINK32"/>
            <w:r>
              <w:rPr>
                <w:rFonts w:hint="eastAsia" w:ascii="宋体" w:hAnsi="宋体" w:cs="华文宋体"/>
                <w:sz w:val="24"/>
              </w:rPr>
              <w:t>会展经济与</w:t>
            </w:r>
            <w:r>
              <w:rPr>
                <w:rFonts w:ascii="宋体" w:hAnsi="宋体" w:cs="华文宋体"/>
                <w:sz w:val="24"/>
              </w:rPr>
              <w:t>节</w:t>
            </w:r>
            <w:r>
              <w:rPr>
                <w:rFonts w:hint="eastAsia" w:ascii="宋体" w:hAnsi="宋体" w:cs="华文宋体"/>
                <w:sz w:val="24"/>
              </w:rPr>
              <w:t>事</w:t>
            </w:r>
            <w:r>
              <w:rPr>
                <w:rFonts w:ascii="宋体" w:hAnsi="宋体" w:cs="华文宋体"/>
                <w:sz w:val="24"/>
              </w:rPr>
              <w:t>管理</w:t>
            </w:r>
            <w:bookmarkEnd w:id="2"/>
            <w:bookmarkEnd w:id="3"/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24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数字文旅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24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sz w:val="24"/>
                <w:szCs w:val="20"/>
              </w:rPr>
            </w:pPr>
          </w:p>
        </w:tc>
      </w:tr>
    </w:tbl>
    <w:p>
      <w:pPr>
        <w:adjustRightInd w:val="0"/>
        <w:snapToGrid w:val="0"/>
        <w:rPr>
          <w:b/>
          <w:sz w:val="24"/>
          <w:szCs w:val="20"/>
        </w:rPr>
      </w:pPr>
      <w:r>
        <w:rPr>
          <w:sz w:val="24"/>
          <w:szCs w:val="20"/>
        </w:rPr>
        <w:t>▲</w:t>
      </w:r>
      <w:r>
        <w:rPr>
          <w:b/>
          <w:sz w:val="24"/>
          <w:szCs w:val="20"/>
        </w:rPr>
        <w:t>表示统考科目或联考科目，考试题型、考试大纲以教育部公布为准。其他为自命题科目。</w:t>
      </w:r>
    </w:p>
    <w:p>
      <w:pPr>
        <w:adjustRightInd w:val="0"/>
        <w:snapToGrid w:val="0"/>
        <w:rPr>
          <w:b/>
          <w:sz w:val="24"/>
          <w:szCs w:val="20"/>
        </w:rPr>
      </w:pPr>
    </w:p>
    <w:p>
      <w:pPr>
        <w:snapToGrid w:val="0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考试题型及相应分值： </w:t>
      </w:r>
    </w:p>
    <w:p>
      <w:pPr>
        <w:adjustRightInd w:val="0"/>
        <w:snapToGrid w:val="0"/>
        <w:rPr>
          <w:b/>
          <w:sz w:val="24"/>
          <w:szCs w:val="20"/>
        </w:rPr>
      </w:pPr>
      <w:r>
        <w:rPr>
          <w:b/>
          <w:sz w:val="24"/>
          <w:szCs w:val="20"/>
        </w:rPr>
        <w:t>《管理学原理》</w:t>
      </w:r>
    </w:p>
    <w:p>
      <w:pPr>
        <w:snapToGrid w:val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（1）名词解释（6题，每题10分，共60分）</w:t>
      </w:r>
    </w:p>
    <w:p>
      <w:pPr>
        <w:snapToGrid w:val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（2）简答题（3题，共60分）</w:t>
      </w:r>
    </w:p>
    <w:p>
      <w:pPr>
        <w:snapToGrid w:val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（3）案例分析（1题，共30分）</w:t>
      </w:r>
    </w:p>
    <w:p>
      <w:pPr>
        <w:widowControl/>
        <w:snapToGrid w:val="0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</w:rPr>
        <w:t>参考书目：</w:t>
      </w:r>
      <w:r>
        <w:rPr>
          <w:rFonts w:hint="eastAsia" w:ascii="宋体" w:hAnsi="宋体" w:cs="宋体"/>
          <w:bCs/>
          <w:kern w:val="0"/>
          <w:sz w:val="24"/>
        </w:rPr>
        <w:t>周三多，陈传明，刘子馨，贾定良：《管理学：原理与方法》（第7版），复旦大学出版社，2018年</w:t>
      </w:r>
    </w:p>
    <w:p>
      <w:pPr>
        <w:snapToGrid w:val="0"/>
        <w:rPr>
          <w:rFonts w:hint="eastAsia"/>
          <w:kern w:val="0"/>
          <w:sz w:val="24"/>
        </w:rPr>
      </w:pPr>
    </w:p>
    <w:p>
      <w:pPr>
        <w:adjustRightInd w:val="0"/>
        <w:snapToGrid w:val="0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《旅游学概论》 </w:t>
      </w:r>
    </w:p>
    <w:p>
      <w:pPr>
        <w:adjustRightInd w:val="0"/>
        <w:snapToGrid w:val="0"/>
        <w:jc w:val="left"/>
        <w:rPr>
          <w:sz w:val="24"/>
          <w:szCs w:val="20"/>
        </w:rPr>
      </w:pPr>
      <w:r>
        <w:rPr>
          <w:sz w:val="24"/>
          <w:szCs w:val="20"/>
        </w:rPr>
        <w:t>（1）问答题（2题，每题20分，共40分）</w:t>
      </w:r>
    </w:p>
    <w:p>
      <w:pPr>
        <w:adjustRightInd w:val="0"/>
        <w:snapToGrid w:val="0"/>
        <w:jc w:val="left"/>
        <w:rPr>
          <w:sz w:val="24"/>
          <w:szCs w:val="20"/>
        </w:rPr>
      </w:pPr>
      <w:r>
        <w:rPr>
          <w:sz w:val="24"/>
          <w:szCs w:val="20"/>
        </w:rPr>
        <w:t>（2）材料分析（1题，每题30分，共30分）</w:t>
      </w:r>
    </w:p>
    <w:p>
      <w:pPr>
        <w:adjustRightInd w:val="0"/>
        <w:snapToGrid w:val="0"/>
        <w:jc w:val="left"/>
        <w:rPr>
          <w:sz w:val="24"/>
          <w:szCs w:val="20"/>
        </w:rPr>
      </w:pPr>
      <w:r>
        <w:rPr>
          <w:sz w:val="24"/>
          <w:szCs w:val="20"/>
        </w:rPr>
        <w:t>（3）论述题（1题，每题30分，共30分）</w:t>
      </w:r>
    </w:p>
    <w:p>
      <w:pPr>
        <w:adjustRightInd w:val="0"/>
        <w:snapToGrid w:val="0"/>
        <w:jc w:val="left"/>
        <w:rPr>
          <w:sz w:val="24"/>
          <w:szCs w:val="20"/>
        </w:rPr>
      </w:pPr>
      <w:r>
        <w:rPr>
          <w:sz w:val="24"/>
          <w:szCs w:val="20"/>
        </w:rPr>
        <w:t>参考书目：略</w:t>
      </w:r>
    </w:p>
    <w:p>
      <w:pPr>
        <w:adjustRightInd w:val="0"/>
        <w:snapToGrid w:val="0"/>
        <w:jc w:val="left"/>
        <w:rPr>
          <w:rFonts w:hint="eastAsia"/>
          <w:b/>
          <w:sz w:val="24"/>
          <w:szCs w:val="20"/>
        </w:rPr>
      </w:pPr>
    </w:p>
    <w:p>
      <w:pPr>
        <w:snapToGrid w:val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考试大纲</w:t>
      </w:r>
    </w:p>
    <w:p>
      <w:pPr>
        <w:widowControl/>
        <w:snapToGrid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《管理学原理》</w:t>
      </w:r>
    </w:p>
    <w:p>
      <w:pPr>
        <w:widowControl/>
        <w:snapToGrid w:val="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《管理学原理》考试大纲概述：</w:t>
      </w:r>
    </w:p>
    <w:p>
      <w:pPr>
        <w:widowControl/>
        <w:snapToGrid w:val="0"/>
        <w:ind w:firstLine="480" w:firstLineChars="200"/>
        <w:jc w:val="left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</w:rPr>
        <w:t>内容主要包括管理的基本理论、计划、组织、领导、控制、创新等。考察学生对管理学基本概念、基本原理、理论框架、管理理论发展和发展趋势的掌握程度，以及运用理论分析、解决管理实践问题的能力。</w:t>
      </w:r>
    </w:p>
    <w:p>
      <w:pPr>
        <w:widowControl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一、总论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（一）管理与管理学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（二）管理思想的发展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（三）管理的基本原理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（四）管理道德与社会责任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（五）管理的基本方法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二、决策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（一）制定决策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（二）计划与计划工作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（三）计划的实施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三、组织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（一）组织设计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（二）人员配备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（三）组织力量的整合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（四）组织变革与组织文化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四、领导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（一）领导与领导者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（二）激励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（三）沟通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五、控制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（一）控制与控制过程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（二）控制方法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</w:rPr>
        <w:t> </w:t>
      </w:r>
      <w:r>
        <w:rPr>
          <w:rFonts w:hint="eastAsia" w:ascii="宋体" w:hAnsi="宋体"/>
          <w:sz w:val="24"/>
        </w:rPr>
        <w:t>六、创新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（一）管理的创新职能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（二）企业技术创新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（三）企业组织创新</w:t>
      </w:r>
    </w:p>
    <w:p>
      <w:pPr>
        <w:widowControl/>
        <w:snapToGrid w:val="0"/>
        <w:rPr>
          <w:rFonts w:eastAsia="仿宋_GB2312"/>
          <w:b/>
          <w:kern w:val="0"/>
          <w:sz w:val="24"/>
        </w:rPr>
      </w:pPr>
    </w:p>
    <w:p>
      <w:pPr>
        <w:widowControl/>
        <w:snapToGrid w:val="0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《旅游学概论》</w:t>
      </w:r>
    </w:p>
    <w:p>
      <w:pPr>
        <w:widowControl/>
        <w:snapToGrid w:val="0"/>
        <w:jc w:val="left"/>
        <w:rPr>
          <w:b/>
          <w:sz w:val="24"/>
        </w:rPr>
      </w:pPr>
      <w:r>
        <w:rPr>
          <w:b/>
          <w:sz w:val="24"/>
        </w:rPr>
        <w:t>《旅游学概论》考试大纲概述：</w:t>
      </w:r>
    </w:p>
    <w:p>
      <w:pPr>
        <w:widowControl/>
        <w:snapToGrid w:val="0"/>
        <w:ind w:firstLine="480" w:firstLineChars="200"/>
        <w:jc w:val="left"/>
        <w:rPr>
          <w:sz w:val="24"/>
        </w:rPr>
      </w:pPr>
      <w:r>
        <w:rPr>
          <w:sz w:val="24"/>
        </w:rPr>
        <w:t>旅游的产生与发展、资源与市场、旅游影响和研究方法。考察学生对旅游学基本知识及本学科学术动态的掌握程度；考察学生对旅游业和旅游文化的理解及把握能力；注重对学生知识结构和学术功底的考察，考察学生综合运用旅游学科知识，分析、阐释旅游现象以及相关文献的能力。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一、旅游的产生与发展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 世界旅游产生与发展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 我国旅游业的历史发展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二、旅游的概念、性质和特点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●概念和类型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●性质和特点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●衡量旅游活动发展状况的指标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三、旅游者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●概念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●决定旅游需求的主客观因素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●旅游者类型及其需求特点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四、旅游资源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●旅游资源的开发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●旅游资源的保护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五、旅游业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●旅游业的性质和特点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●旅游住宿、旅行社、旅游交通和旅游景点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●旅游业的产品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六、旅游组织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●政府对旅游发展的干预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●国际旅游组织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●我国的旅游组织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七、旅游市场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●旅游市场的概念和划分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●出入境旅游市场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●国内旅游市场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八、旅游的影响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●旅游的经济影响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●旅游的社会文化影响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●旅游的环境影响</w:t>
      </w:r>
    </w:p>
    <w:p>
      <w:pPr>
        <w:widowControl/>
        <w:snapToGrid w:val="0"/>
        <w:jc w:val="left"/>
        <w:rPr>
          <w:sz w:val="24"/>
        </w:rPr>
      </w:pPr>
      <w:r>
        <w:rPr>
          <w:sz w:val="24"/>
        </w:rPr>
        <w:t>●可持续旅游发展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/Lry3UAAAAAgEAAA8AAAAAAAAAAQAgAAAAIgAAAGRycy9k&#10;b3ducmV2LnhtbFBLAQIUABQAAAAIAIdO4kAp7LY5zQEAAJYDAAAOAAAAAAAAAAEAIAAAACM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NTFjMjU0MTJlNGQzZTY2M2Y0MjVmM2MyZjBmNzAifQ=="/>
  </w:docVars>
  <w:rsids>
    <w:rsidRoot w:val="00441191"/>
    <w:rsid w:val="00003A59"/>
    <w:rsid w:val="000057D5"/>
    <w:rsid w:val="0000581C"/>
    <w:rsid w:val="000125E0"/>
    <w:rsid w:val="0001668A"/>
    <w:rsid w:val="000215AA"/>
    <w:rsid w:val="000306F2"/>
    <w:rsid w:val="00037117"/>
    <w:rsid w:val="000443D4"/>
    <w:rsid w:val="00044488"/>
    <w:rsid w:val="0004566D"/>
    <w:rsid w:val="00050310"/>
    <w:rsid w:val="0005245A"/>
    <w:rsid w:val="00061CD7"/>
    <w:rsid w:val="000627DF"/>
    <w:rsid w:val="000721BB"/>
    <w:rsid w:val="00090304"/>
    <w:rsid w:val="0009152A"/>
    <w:rsid w:val="000A3448"/>
    <w:rsid w:val="000A6BF3"/>
    <w:rsid w:val="000B3254"/>
    <w:rsid w:val="000D5CB1"/>
    <w:rsid w:val="000D5EE7"/>
    <w:rsid w:val="000E5868"/>
    <w:rsid w:val="000F6468"/>
    <w:rsid w:val="00110D76"/>
    <w:rsid w:val="00115A4E"/>
    <w:rsid w:val="00116A0E"/>
    <w:rsid w:val="00124934"/>
    <w:rsid w:val="00124AD3"/>
    <w:rsid w:val="00142CBC"/>
    <w:rsid w:val="00150CF6"/>
    <w:rsid w:val="0015101B"/>
    <w:rsid w:val="00155605"/>
    <w:rsid w:val="00166605"/>
    <w:rsid w:val="00167D81"/>
    <w:rsid w:val="0018169C"/>
    <w:rsid w:val="0019043B"/>
    <w:rsid w:val="00195315"/>
    <w:rsid w:val="00197586"/>
    <w:rsid w:val="001B4C8E"/>
    <w:rsid w:val="001C0775"/>
    <w:rsid w:val="001C2C92"/>
    <w:rsid w:val="001D253F"/>
    <w:rsid w:val="001D7F47"/>
    <w:rsid w:val="001E1BFD"/>
    <w:rsid w:val="001E1D40"/>
    <w:rsid w:val="001F3263"/>
    <w:rsid w:val="001F3A97"/>
    <w:rsid w:val="001F5A56"/>
    <w:rsid w:val="002146E1"/>
    <w:rsid w:val="002251E3"/>
    <w:rsid w:val="00227C3D"/>
    <w:rsid w:val="0023423A"/>
    <w:rsid w:val="002360E1"/>
    <w:rsid w:val="00237BB4"/>
    <w:rsid w:val="0024059B"/>
    <w:rsid w:val="00250C73"/>
    <w:rsid w:val="002561F6"/>
    <w:rsid w:val="00281276"/>
    <w:rsid w:val="0028175A"/>
    <w:rsid w:val="00283617"/>
    <w:rsid w:val="002849F3"/>
    <w:rsid w:val="00293D2F"/>
    <w:rsid w:val="002A6BF1"/>
    <w:rsid w:val="002B344D"/>
    <w:rsid w:val="002B57EE"/>
    <w:rsid w:val="002C5F46"/>
    <w:rsid w:val="002F58AB"/>
    <w:rsid w:val="003006E0"/>
    <w:rsid w:val="00301FB4"/>
    <w:rsid w:val="00302B34"/>
    <w:rsid w:val="00303334"/>
    <w:rsid w:val="00312F93"/>
    <w:rsid w:val="0031402D"/>
    <w:rsid w:val="00315460"/>
    <w:rsid w:val="0031580B"/>
    <w:rsid w:val="00315A32"/>
    <w:rsid w:val="0032039C"/>
    <w:rsid w:val="00322DCD"/>
    <w:rsid w:val="00322EDC"/>
    <w:rsid w:val="00327E96"/>
    <w:rsid w:val="0033496D"/>
    <w:rsid w:val="003365C0"/>
    <w:rsid w:val="00344195"/>
    <w:rsid w:val="00351FAB"/>
    <w:rsid w:val="0035482E"/>
    <w:rsid w:val="00356ADA"/>
    <w:rsid w:val="003572FE"/>
    <w:rsid w:val="00374D0F"/>
    <w:rsid w:val="003833FF"/>
    <w:rsid w:val="00384C24"/>
    <w:rsid w:val="003868EA"/>
    <w:rsid w:val="003B16F1"/>
    <w:rsid w:val="003B7885"/>
    <w:rsid w:val="003D2225"/>
    <w:rsid w:val="003E7213"/>
    <w:rsid w:val="003F59F0"/>
    <w:rsid w:val="003F6652"/>
    <w:rsid w:val="003F7A92"/>
    <w:rsid w:val="0041093A"/>
    <w:rsid w:val="00412ADF"/>
    <w:rsid w:val="00415E74"/>
    <w:rsid w:val="0042064B"/>
    <w:rsid w:val="00421A60"/>
    <w:rsid w:val="0042682C"/>
    <w:rsid w:val="00426EA3"/>
    <w:rsid w:val="004367A3"/>
    <w:rsid w:val="00437AE2"/>
    <w:rsid w:val="00441191"/>
    <w:rsid w:val="00461757"/>
    <w:rsid w:val="00474BE0"/>
    <w:rsid w:val="0047695F"/>
    <w:rsid w:val="004801E0"/>
    <w:rsid w:val="00482F0E"/>
    <w:rsid w:val="00490404"/>
    <w:rsid w:val="004B3EDD"/>
    <w:rsid w:val="004C25A3"/>
    <w:rsid w:val="004C29FB"/>
    <w:rsid w:val="004D0890"/>
    <w:rsid w:val="004D17B1"/>
    <w:rsid w:val="004D326A"/>
    <w:rsid w:val="004D4E3F"/>
    <w:rsid w:val="004D6295"/>
    <w:rsid w:val="004E599C"/>
    <w:rsid w:val="004F0ECE"/>
    <w:rsid w:val="004F3C94"/>
    <w:rsid w:val="004F712F"/>
    <w:rsid w:val="005028AD"/>
    <w:rsid w:val="00504A50"/>
    <w:rsid w:val="00504E07"/>
    <w:rsid w:val="0052039E"/>
    <w:rsid w:val="00521B3E"/>
    <w:rsid w:val="005228AD"/>
    <w:rsid w:val="00527C9B"/>
    <w:rsid w:val="005319D6"/>
    <w:rsid w:val="005337A7"/>
    <w:rsid w:val="00544DE0"/>
    <w:rsid w:val="005472B2"/>
    <w:rsid w:val="00551214"/>
    <w:rsid w:val="00554504"/>
    <w:rsid w:val="005574EE"/>
    <w:rsid w:val="005601E7"/>
    <w:rsid w:val="00560AD4"/>
    <w:rsid w:val="00561FFA"/>
    <w:rsid w:val="00571A23"/>
    <w:rsid w:val="00574953"/>
    <w:rsid w:val="00581607"/>
    <w:rsid w:val="0058305A"/>
    <w:rsid w:val="005868F9"/>
    <w:rsid w:val="00592020"/>
    <w:rsid w:val="005A0CF3"/>
    <w:rsid w:val="005A36C8"/>
    <w:rsid w:val="005A40DD"/>
    <w:rsid w:val="005A5F01"/>
    <w:rsid w:val="005D4AC1"/>
    <w:rsid w:val="005D5373"/>
    <w:rsid w:val="005E319E"/>
    <w:rsid w:val="006017E5"/>
    <w:rsid w:val="00601F9D"/>
    <w:rsid w:val="00607B8D"/>
    <w:rsid w:val="00615CA5"/>
    <w:rsid w:val="00617418"/>
    <w:rsid w:val="006370E3"/>
    <w:rsid w:val="0067019E"/>
    <w:rsid w:val="00674DB2"/>
    <w:rsid w:val="0067728D"/>
    <w:rsid w:val="006839EF"/>
    <w:rsid w:val="00696D9A"/>
    <w:rsid w:val="00696DF8"/>
    <w:rsid w:val="006971F0"/>
    <w:rsid w:val="006A72CA"/>
    <w:rsid w:val="006B505F"/>
    <w:rsid w:val="006C088F"/>
    <w:rsid w:val="006C452E"/>
    <w:rsid w:val="006E07D6"/>
    <w:rsid w:val="007062C4"/>
    <w:rsid w:val="00712B41"/>
    <w:rsid w:val="007150E1"/>
    <w:rsid w:val="007218A5"/>
    <w:rsid w:val="007230C4"/>
    <w:rsid w:val="00742D8B"/>
    <w:rsid w:val="00743E9C"/>
    <w:rsid w:val="00753666"/>
    <w:rsid w:val="0076667B"/>
    <w:rsid w:val="00775534"/>
    <w:rsid w:val="00775CBD"/>
    <w:rsid w:val="007D2874"/>
    <w:rsid w:val="007E044C"/>
    <w:rsid w:val="007E4497"/>
    <w:rsid w:val="00807032"/>
    <w:rsid w:val="008076FD"/>
    <w:rsid w:val="00813420"/>
    <w:rsid w:val="008214EB"/>
    <w:rsid w:val="00830F4F"/>
    <w:rsid w:val="00843712"/>
    <w:rsid w:val="00855CB0"/>
    <w:rsid w:val="00870ADE"/>
    <w:rsid w:val="008756CE"/>
    <w:rsid w:val="0089071E"/>
    <w:rsid w:val="0089760D"/>
    <w:rsid w:val="008A5E7F"/>
    <w:rsid w:val="008B1E10"/>
    <w:rsid w:val="008B35E3"/>
    <w:rsid w:val="008B61F3"/>
    <w:rsid w:val="008C041F"/>
    <w:rsid w:val="008E4EFE"/>
    <w:rsid w:val="009049A6"/>
    <w:rsid w:val="00907A15"/>
    <w:rsid w:val="0092149B"/>
    <w:rsid w:val="0092228D"/>
    <w:rsid w:val="00930AD6"/>
    <w:rsid w:val="00943F36"/>
    <w:rsid w:val="00952716"/>
    <w:rsid w:val="0098134C"/>
    <w:rsid w:val="009966B0"/>
    <w:rsid w:val="009A3245"/>
    <w:rsid w:val="009B76FA"/>
    <w:rsid w:val="009C59D8"/>
    <w:rsid w:val="009E0E6A"/>
    <w:rsid w:val="009E2196"/>
    <w:rsid w:val="009E4FA3"/>
    <w:rsid w:val="009F49C3"/>
    <w:rsid w:val="00A015C2"/>
    <w:rsid w:val="00A03817"/>
    <w:rsid w:val="00A05627"/>
    <w:rsid w:val="00A05A5D"/>
    <w:rsid w:val="00A1097F"/>
    <w:rsid w:val="00A22A53"/>
    <w:rsid w:val="00A259C6"/>
    <w:rsid w:val="00A426E5"/>
    <w:rsid w:val="00A57D92"/>
    <w:rsid w:val="00A606FF"/>
    <w:rsid w:val="00A738E9"/>
    <w:rsid w:val="00A84BE4"/>
    <w:rsid w:val="00A93258"/>
    <w:rsid w:val="00AA7878"/>
    <w:rsid w:val="00AB0082"/>
    <w:rsid w:val="00AD051D"/>
    <w:rsid w:val="00AD6731"/>
    <w:rsid w:val="00AE0E8E"/>
    <w:rsid w:val="00AE4D2B"/>
    <w:rsid w:val="00AE7900"/>
    <w:rsid w:val="00AF5E9C"/>
    <w:rsid w:val="00B24496"/>
    <w:rsid w:val="00B24CD3"/>
    <w:rsid w:val="00B3449D"/>
    <w:rsid w:val="00B35B94"/>
    <w:rsid w:val="00B475EE"/>
    <w:rsid w:val="00B73A62"/>
    <w:rsid w:val="00B95D14"/>
    <w:rsid w:val="00BC51A3"/>
    <w:rsid w:val="00BC5625"/>
    <w:rsid w:val="00BD7141"/>
    <w:rsid w:val="00BE44AF"/>
    <w:rsid w:val="00BF0CC5"/>
    <w:rsid w:val="00BF472B"/>
    <w:rsid w:val="00C055A9"/>
    <w:rsid w:val="00C11E7F"/>
    <w:rsid w:val="00C137DE"/>
    <w:rsid w:val="00C167A1"/>
    <w:rsid w:val="00C27DA2"/>
    <w:rsid w:val="00C33A9A"/>
    <w:rsid w:val="00C552A7"/>
    <w:rsid w:val="00C64254"/>
    <w:rsid w:val="00C67D56"/>
    <w:rsid w:val="00C97155"/>
    <w:rsid w:val="00CA3CD7"/>
    <w:rsid w:val="00CC25EB"/>
    <w:rsid w:val="00CE7869"/>
    <w:rsid w:val="00CF1698"/>
    <w:rsid w:val="00CF4BFB"/>
    <w:rsid w:val="00CF4FA2"/>
    <w:rsid w:val="00CF5959"/>
    <w:rsid w:val="00CF6617"/>
    <w:rsid w:val="00D05F9A"/>
    <w:rsid w:val="00D118A7"/>
    <w:rsid w:val="00D249FE"/>
    <w:rsid w:val="00D24C9E"/>
    <w:rsid w:val="00D3784C"/>
    <w:rsid w:val="00D551A0"/>
    <w:rsid w:val="00D70FC1"/>
    <w:rsid w:val="00D7336A"/>
    <w:rsid w:val="00D76F03"/>
    <w:rsid w:val="00D84E52"/>
    <w:rsid w:val="00D91A92"/>
    <w:rsid w:val="00DA014E"/>
    <w:rsid w:val="00DA1404"/>
    <w:rsid w:val="00DB1C40"/>
    <w:rsid w:val="00DC210C"/>
    <w:rsid w:val="00DC74BB"/>
    <w:rsid w:val="00DD2AD6"/>
    <w:rsid w:val="00DD4F4C"/>
    <w:rsid w:val="00DD6D12"/>
    <w:rsid w:val="00E02373"/>
    <w:rsid w:val="00E055AA"/>
    <w:rsid w:val="00E07263"/>
    <w:rsid w:val="00E07AEF"/>
    <w:rsid w:val="00E12332"/>
    <w:rsid w:val="00E208BC"/>
    <w:rsid w:val="00E2660D"/>
    <w:rsid w:val="00E30FD6"/>
    <w:rsid w:val="00E31A37"/>
    <w:rsid w:val="00E3533F"/>
    <w:rsid w:val="00E36B5A"/>
    <w:rsid w:val="00E377D8"/>
    <w:rsid w:val="00E3783F"/>
    <w:rsid w:val="00E549FE"/>
    <w:rsid w:val="00E61647"/>
    <w:rsid w:val="00E62D21"/>
    <w:rsid w:val="00E70A6F"/>
    <w:rsid w:val="00E875DB"/>
    <w:rsid w:val="00E947B2"/>
    <w:rsid w:val="00EA10FB"/>
    <w:rsid w:val="00EA22B2"/>
    <w:rsid w:val="00EA23CF"/>
    <w:rsid w:val="00EB394B"/>
    <w:rsid w:val="00EB52BD"/>
    <w:rsid w:val="00EB69D9"/>
    <w:rsid w:val="00EC4128"/>
    <w:rsid w:val="00ED0525"/>
    <w:rsid w:val="00EE6DCE"/>
    <w:rsid w:val="00EF07D6"/>
    <w:rsid w:val="00EF7E97"/>
    <w:rsid w:val="00F06DB0"/>
    <w:rsid w:val="00F10CE8"/>
    <w:rsid w:val="00F12978"/>
    <w:rsid w:val="00F275A6"/>
    <w:rsid w:val="00F32818"/>
    <w:rsid w:val="00F35CC4"/>
    <w:rsid w:val="00F435EA"/>
    <w:rsid w:val="00F44B94"/>
    <w:rsid w:val="00F47814"/>
    <w:rsid w:val="00F508F7"/>
    <w:rsid w:val="00F53170"/>
    <w:rsid w:val="00F611FF"/>
    <w:rsid w:val="00F709EC"/>
    <w:rsid w:val="00F87CFF"/>
    <w:rsid w:val="00FA32E0"/>
    <w:rsid w:val="00FB6F29"/>
    <w:rsid w:val="00FC2987"/>
    <w:rsid w:val="00FE37C0"/>
    <w:rsid w:val="00FE69A9"/>
    <w:rsid w:val="00FF6F62"/>
    <w:rsid w:val="01964BBD"/>
    <w:rsid w:val="08EE532E"/>
    <w:rsid w:val="0945094A"/>
    <w:rsid w:val="143F773C"/>
    <w:rsid w:val="165B0D58"/>
    <w:rsid w:val="1764786D"/>
    <w:rsid w:val="17C92B11"/>
    <w:rsid w:val="18913A92"/>
    <w:rsid w:val="1A0462B6"/>
    <w:rsid w:val="1A8A54E1"/>
    <w:rsid w:val="1F2A402A"/>
    <w:rsid w:val="203B12A3"/>
    <w:rsid w:val="28373FA2"/>
    <w:rsid w:val="2ABC0405"/>
    <w:rsid w:val="2DDA5A13"/>
    <w:rsid w:val="30CF5B1B"/>
    <w:rsid w:val="34D4260D"/>
    <w:rsid w:val="36D20904"/>
    <w:rsid w:val="37E37F64"/>
    <w:rsid w:val="380A6623"/>
    <w:rsid w:val="3E441E2F"/>
    <w:rsid w:val="4167688C"/>
    <w:rsid w:val="43F87724"/>
    <w:rsid w:val="45383A28"/>
    <w:rsid w:val="45882703"/>
    <w:rsid w:val="46BA0A12"/>
    <w:rsid w:val="4C076FAF"/>
    <w:rsid w:val="4DC5389F"/>
    <w:rsid w:val="50BB7C9C"/>
    <w:rsid w:val="530E0947"/>
    <w:rsid w:val="548B0920"/>
    <w:rsid w:val="56977E41"/>
    <w:rsid w:val="59BB2559"/>
    <w:rsid w:val="5DD42DCE"/>
    <w:rsid w:val="69B44B7F"/>
    <w:rsid w:val="6C9A3535"/>
    <w:rsid w:val="6DA03605"/>
    <w:rsid w:val="6DE967CA"/>
    <w:rsid w:val="76AF76DC"/>
    <w:rsid w:val="7AEC5F33"/>
    <w:rsid w:val="7CC24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character" w:styleId="9">
    <w:name w:val="Hyperlink"/>
    <w:uiPriority w:val="0"/>
    <w:rPr>
      <w:color w:val="333333"/>
      <w:u w:val="none"/>
    </w:rPr>
  </w:style>
  <w:style w:type="character" w:styleId="10">
    <w:name w:val="annotation reference"/>
    <w:semiHidden/>
    <w:uiPriority w:val="0"/>
    <w:rPr>
      <w:sz w:val="21"/>
      <w:szCs w:val="21"/>
    </w:rPr>
  </w:style>
  <w:style w:type="character" w:customStyle="1" w:styleId="11">
    <w:name w:val="页脚 字符"/>
    <w:link w:val="4"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338</Words>
  <Characters>1933</Characters>
  <Lines>16</Lines>
  <Paragraphs>4</Paragraphs>
  <TotalTime>0</TotalTime>
  <ScaleCrop>false</ScaleCrop>
  <LinksUpToDate>false</LinksUpToDate>
  <CharactersWithSpaces>2267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2021-08-02T06:09:00Z</dcterms:created>
  <dc:creator>leiqiong</dc:creator>
  <cp:lastModifiedBy>~ing</cp:lastModifiedBy>
  <cp:lastPrinted>2023-06-13T03:29:00Z</cp:lastPrinted>
  <dcterms:modified xsi:type="dcterms:W3CDTF">2023-09-21T02:16:18Z</dcterms:modified>
  <dc:title>旅游管理硕士点招生简章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6AFB5156E8394CA1A9E7DC38A747AB74_13</vt:lpwstr>
  </property>
</Properties>
</file>