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2024年北京师范大学地理科学学部拟录取硕士研究生名单公示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032"/>
        <w:gridCol w:w="2869"/>
        <w:gridCol w:w="1041"/>
        <w:gridCol w:w="1061"/>
        <w:gridCol w:w="867"/>
        <w:gridCol w:w="64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642.83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626.17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622.67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609.83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606.17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234.83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594.83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070501自然地理学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227.67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583.67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678.86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641.14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240.86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618.86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611.71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599.86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589.57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585.14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581.57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567.43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220.43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556.43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070502人文地理学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642.17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223.17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070503地图学与地理信息系统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633.83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627.17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603.33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601.50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589.67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589.33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207.83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582.83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572.17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184.83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544.83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0705Z1自然资源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188.67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542.67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639.43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638.71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625.14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623.17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616.67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614.67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598.29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595.17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206.43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555.43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209.17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549.17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548.57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208.29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546.29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0705Z2全球环境变化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0705Z3自然灾害学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631.22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619.22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615.89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601.56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570.67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233.78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565.78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087500遥感科学与技术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523.44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0E773F4A"/>
    <w:rsid w:val="5E0943D3"/>
    <w:rsid w:val="6A1F129E"/>
    <w:rsid w:val="6EDC4401"/>
    <w:rsid w:val="759252EF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14549AE43D8F42648CF166CE8EBA0A88_13</vt:lpwstr>
  </property>
</Properties>
</file>