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广州大学</w:t>
      </w:r>
      <w:r>
        <w:rPr>
          <w:rFonts w:hint="eastAsia"/>
        </w:rPr>
        <w:t>物理学院2024年硕士研究生复试结果公布表（第一批拟录取）</w:t>
      </w:r>
      <w:bookmarkEnd w:id="0"/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354"/>
        <w:gridCol w:w="600"/>
        <w:gridCol w:w="756"/>
        <w:gridCol w:w="2552"/>
        <w:gridCol w:w="1024"/>
        <w:gridCol w:w="605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复试成绩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录取成绩[（初试成绩总和/5或3）*0.5+复试成绩*0.5]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录取成绩本专业内排名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非定向联培（韩山师范学院）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非定向联培（韶关学院）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公费定向（茂名市茂南区）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公费定向（云浮市新兴县）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公费定向（茂名市电白区）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天文学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天文学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天文学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默认字体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23D31F21"/>
    <w:rsid w:val="23D3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2024-04-10T01:13:00Z</dcterms:created>
  <dc:creator>海灵古（SHL）</dc:creator>
  <cp:lastModifiedBy>海灵古（SHL）</cp:lastModifiedBy>
  <dcterms:modified xsi:type="dcterms:W3CDTF">2024-04-10T02:19:40Z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9CB6678C8724470DBD963954CB504A2D_11</vt:lpwstr>
  </property>
</Properties>
</file>