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</w:rPr>
        <w:t>2024年化学化工与环境学院</w:t>
      </w:r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</w:rPr>
        <w:t>第一批调剂环境工程专业复试考生名单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40"/>
        <w:gridCol w:w="1140"/>
        <w:gridCol w:w="930"/>
        <w:gridCol w:w="1140"/>
        <w:gridCol w:w="879"/>
        <w:gridCol w:w="879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</w:tr>
    </w:tbl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</w:rPr>
        <w:t>2024年化学化工与环境学院化学学硕、科学与技术教育第一批调剂复试考生名单</w:t>
      </w:r>
    </w:p>
    <w:p>
      <w:pPr>
        <w:rPr>
          <w:rFonts w:hint="eastAsia"/>
        </w:rPr>
      </w:pPr>
      <w:r>
        <w:rPr>
          <w:rFonts w:hint="eastAsia"/>
        </w:rPr>
        <w:t>                              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40"/>
        <w:gridCol w:w="1770"/>
        <w:gridCol w:w="930"/>
        <w:gridCol w:w="1140"/>
        <w:gridCol w:w="879"/>
        <w:gridCol w:w="879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科学与技术教育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科学与技术教育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科学与技术教育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科学与技术教育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</w:tr>
    </w:tbl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</w:rPr>
        <w:t>2024年化学化工与环境学院环境工程第二批调剂复试考生名单</w:t>
      </w:r>
    </w:p>
    <w:p>
      <w:pPr>
        <w:rPr>
          <w:rFonts w:hint="eastAsia"/>
        </w:rPr>
      </w:pPr>
      <w:r>
        <w:rPr>
          <w:rFonts w:hint="eastAsia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40"/>
        <w:gridCol w:w="1140"/>
        <w:gridCol w:w="930"/>
        <w:gridCol w:w="1140"/>
        <w:gridCol w:w="879"/>
        <w:gridCol w:w="879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41CD203B"/>
    <w:rsid w:val="41C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2024-04-12T09:26:00Z</dcterms:created>
  <dc:creator>海灵古（SHL）</dc:creator>
  <cp:lastModifiedBy>海灵古（SHL）</cp:lastModifiedBy>
  <dcterms:modified xsi:type="dcterms:W3CDTF">2024-04-12T09:33:06Z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4E74B03848A5418580EEE757B7361C52_11</vt:lpwstr>
  </property>
</Properties>
</file>