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EFA6A5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年硕士研究生入学初试自命题科目考试大纲</w:t>
      </w:r>
    </w:p>
    <w:p w14:paraId="0A562226">
      <w:pPr>
        <w:widowControl/>
        <w:spacing w:line="400" w:lineRule="atLeast"/>
        <w:jc w:val="both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命题学院：生物科学与技术学院   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4"/>
          <w:szCs w:val="24"/>
        </w:rPr>
        <w:t>考试科目名称：</w:t>
      </w:r>
      <w:r>
        <w:rPr>
          <w:rFonts w:hint="eastAsia" w:ascii="新宋体" w:hAnsi="新宋体" w:eastAsia="新宋体" w:cs="宋体"/>
          <w:kern w:val="0"/>
          <w:sz w:val="24"/>
          <w:szCs w:val="24"/>
        </w:rPr>
        <w:t>风景园林基础</w:t>
      </w:r>
      <w:r>
        <w:rPr>
          <w:rFonts w:hint="eastAsia" w:ascii="宋体" w:hAnsi="宋体" w:cs="宋体"/>
          <w:kern w:val="0"/>
          <w:sz w:val="24"/>
          <w:szCs w:val="24"/>
        </w:rPr>
        <w:t xml:space="preserve"> </w:t>
      </w:r>
    </w:p>
    <w:p w14:paraId="042A4CCA"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科目说明：（考试用具要求）</w:t>
      </w:r>
    </w:p>
    <w:tbl>
      <w:tblPr>
        <w:tblStyle w:val="5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0C498A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62E4E"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bookmarkStart w:id="2" w:name="_GoBack"/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一、考试基本要求</w:t>
            </w:r>
          </w:p>
          <w:p w14:paraId="22A124C1">
            <w:pPr>
              <w:pStyle w:val="9"/>
              <w:widowControl/>
              <w:spacing w:line="360" w:lineRule="auto"/>
              <w:ind w:firstLine="0" w:firstLineChars="0"/>
              <w:jc w:val="left"/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szCs w:val="24"/>
              </w:rPr>
              <w:t>（一）</w:t>
            </w:r>
            <w:r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  <w:t>试卷</w:t>
            </w:r>
            <w:r>
              <w:rPr>
                <w:rFonts w:hint="eastAsia" w:ascii="宋体" w:hAnsi="宋体" w:cs="Arial"/>
                <w:color w:val="auto"/>
                <w:kern w:val="0"/>
                <w:sz w:val="24"/>
                <w:szCs w:val="24"/>
              </w:rPr>
              <w:t>分值</w:t>
            </w:r>
            <w:r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  <w:t>及考试时间</w:t>
            </w:r>
          </w:p>
          <w:p w14:paraId="48D627EA">
            <w:pPr>
              <w:widowControl/>
              <w:spacing w:line="360" w:lineRule="auto"/>
              <w:ind w:firstLine="360" w:firstLineChars="150"/>
              <w:jc w:val="left"/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  <w:t>本试卷满分为1</w:t>
            </w:r>
            <w:r>
              <w:rPr>
                <w:rFonts w:hint="eastAsia" w:ascii="宋体" w:hAnsi="宋体" w:cs="Arial"/>
                <w:color w:val="auto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  <w:t>0分，考试时间为180分钟。</w:t>
            </w:r>
          </w:p>
          <w:p w14:paraId="22AD9BC0">
            <w:pPr>
              <w:widowControl/>
              <w:spacing w:line="360" w:lineRule="auto"/>
              <w:jc w:val="left"/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szCs w:val="24"/>
              </w:rPr>
              <w:t>（二）</w:t>
            </w:r>
            <w:r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  <w:t xml:space="preserve">答题方式 </w:t>
            </w:r>
          </w:p>
          <w:p w14:paraId="5287D7E6">
            <w:pPr>
              <w:widowControl/>
              <w:spacing w:line="360" w:lineRule="auto"/>
              <w:ind w:firstLine="360" w:firstLineChars="15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  <w:t>答题方式为闭卷、笔试。</w:t>
            </w:r>
          </w:p>
          <w:p w14:paraId="3FB6E40F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（一）考试内容</w:t>
            </w:r>
          </w:p>
          <w:p w14:paraId="55002CFF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园林艺术原理                约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%</w:t>
            </w:r>
          </w:p>
          <w:p w14:paraId="79C8CC41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 xml:space="preserve">城市绿地系统规划              </w:t>
            </w:r>
            <w:r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约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%</w:t>
            </w:r>
          </w:p>
          <w:p w14:paraId="54FB0718">
            <w:pPr>
              <w:widowControl/>
              <w:spacing w:line="360" w:lineRule="auto"/>
              <w:ind w:firstLine="512" w:firstLineChars="200"/>
              <w:jc w:val="left"/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/>
                <w:color w:val="auto"/>
                <w:spacing w:val="8"/>
                <w:sz w:val="24"/>
                <w:szCs w:val="24"/>
                <w:shd w:val="clear" w:color="auto" w:fill="FFFFFF"/>
              </w:rPr>
              <w:t>中外风景园林史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        </w:t>
            </w:r>
            <w:r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约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 xml:space="preserve">% </w:t>
            </w:r>
          </w:p>
          <w:p w14:paraId="22EED9D0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（二）考试要求</w:t>
            </w:r>
          </w:p>
          <w:p w14:paraId="51F164EC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color w:val="auto"/>
                <w:sz w:val="24"/>
              </w:rPr>
              <w:t>园林艺术原理</w:t>
            </w:r>
          </w:p>
          <w:p w14:paraId="2E6E78B5">
            <w:pPr>
              <w:spacing w:line="360" w:lineRule="auto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</w:rPr>
              <w:t>（1）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园林与艺术的关系：中国古典园林与传统艺术的关系；</w:t>
            </w:r>
            <w:r>
              <w:rPr>
                <w:rFonts w:hint="eastAsia"/>
                <w:color w:val="auto"/>
                <w:sz w:val="24"/>
              </w:rPr>
              <w:t>现代艺术与建筑理论对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现代</w:t>
            </w:r>
            <w:r>
              <w:rPr>
                <w:rFonts w:hint="eastAsia"/>
                <w:color w:val="auto"/>
                <w:sz w:val="24"/>
              </w:rPr>
              <w:t>园林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艺术</w:t>
            </w:r>
            <w:r>
              <w:rPr>
                <w:rFonts w:hint="eastAsia"/>
                <w:color w:val="auto"/>
                <w:sz w:val="24"/>
              </w:rPr>
              <w:t>产生的影响</w:t>
            </w:r>
            <w:r>
              <w:rPr>
                <w:rFonts w:hint="eastAsia"/>
                <w:color w:val="auto"/>
                <w:sz w:val="24"/>
                <w:lang w:eastAsia="zh-CN"/>
              </w:rPr>
              <w:t>。</w:t>
            </w:r>
          </w:p>
          <w:p w14:paraId="221D00B2">
            <w:pPr>
              <w:spacing w:line="360" w:lineRule="auto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</w:rPr>
              <w:t>（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eastAsia"/>
                <w:color w:val="auto"/>
                <w:sz w:val="24"/>
              </w:rPr>
              <w:t>）园林形式美的设计原理</w:t>
            </w:r>
            <w:r>
              <w:rPr>
                <w:rFonts w:hint="eastAsia"/>
                <w:color w:val="auto"/>
                <w:sz w:val="24"/>
                <w:lang w:eastAsia="zh-CN"/>
              </w:rPr>
              <w:t>：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园林构图艺术中的多样与统一、比例与尺度、均衡与稳定法则与应用。</w:t>
            </w:r>
          </w:p>
          <w:p w14:paraId="02091B09">
            <w:pPr>
              <w:spacing w:line="360" w:lineRule="auto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</w:rPr>
              <w:t>（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3</w:t>
            </w:r>
            <w:r>
              <w:rPr>
                <w:rFonts w:hint="eastAsia"/>
                <w:color w:val="auto"/>
                <w:sz w:val="24"/>
              </w:rPr>
              <w:t>）园林空间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造景</w:t>
            </w:r>
            <w:r>
              <w:rPr>
                <w:rFonts w:hint="eastAsia"/>
                <w:color w:val="auto"/>
                <w:sz w:val="24"/>
              </w:rPr>
              <w:t>艺术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手法</w:t>
            </w:r>
            <w:r>
              <w:rPr>
                <w:rFonts w:hint="eastAsia"/>
                <w:color w:val="auto"/>
                <w:sz w:val="24"/>
                <w:lang w:eastAsia="zh-CN"/>
              </w:rPr>
              <w:t>：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园林造景的方式、园林色彩布局、园林空间序列布局手法。</w:t>
            </w:r>
          </w:p>
          <w:p w14:paraId="211D080E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2.城市绿地系统规划</w:t>
            </w:r>
          </w:p>
          <w:p w14:paraId="787A0E0F">
            <w:pPr>
              <w:spacing w:line="360" w:lineRule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（1）</w:t>
            </w:r>
            <w:r>
              <w:rPr>
                <w:rFonts w:hint="eastAsia"/>
                <w:color w:val="auto"/>
                <w:sz w:val="24"/>
              </w:rPr>
              <w:t>中外城市绿地发展历程及发展趋势：国外近现代城市绿地发展演进、我国绿地发展演进及发展趋势；</w:t>
            </w:r>
          </w:p>
          <w:p w14:paraId="5D447037">
            <w:pPr>
              <w:spacing w:line="360" w:lineRule="auto"/>
              <w:rPr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（2）</w:t>
            </w:r>
            <w:r>
              <w:rPr>
                <w:rFonts w:hint="eastAsia"/>
                <w:color w:val="auto"/>
                <w:sz w:val="24"/>
              </w:rPr>
              <w:t>中国绿地分类标准及指标计算：城市绿地类别的内容、定义和范围；</w:t>
            </w:r>
          </w:p>
          <w:p w14:paraId="5079B06C">
            <w:pPr>
              <w:spacing w:line="360" w:lineRule="auto"/>
              <w:rPr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（3）</w:t>
            </w:r>
            <w:r>
              <w:rPr>
                <w:rFonts w:hint="eastAsia"/>
                <w:color w:val="auto"/>
                <w:sz w:val="24"/>
              </w:rPr>
              <w:t>城市绿地系统结构布局：布局结构的基本形式、定义、优缺点及典型城市；</w:t>
            </w:r>
          </w:p>
          <w:p w14:paraId="55F891E3">
            <w:pPr>
              <w:spacing w:line="360" w:lineRule="auto"/>
              <w:rPr>
                <w:rFonts w:hint="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）</w:t>
            </w:r>
            <w:r>
              <w:rPr>
                <w:rFonts w:hint="eastAsia"/>
                <w:color w:val="auto"/>
                <w:sz w:val="24"/>
              </w:rPr>
              <w:t>城市绿地系统规划内容：城市各类绿地规划、树种规划、避灾绿地规划。</w:t>
            </w:r>
          </w:p>
          <w:p w14:paraId="15739B4F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/>
                <w:color w:val="auto"/>
                <w:spacing w:val="8"/>
                <w:sz w:val="24"/>
                <w:szCs w:val="24"/>
                <w:shd w:val="clear" w:color="auto" w:fill="FFFFFF"/>
              </w:rPr>
              <w:t>3. 中外风景园林史</w:t>
            </w:r>
          </w:p>
          <w:p w14:paraId="1AB56BA5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（1）园林发展的一般历程，不同历史时期的园林类型、代表作品、主要园林设计理念、设计手法及相关历史文献。</w:t>
            </w:r>
          </w:p>
          <w:p w14:paraId="5085804A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（2）中国古典园林简史，中国古典园林的特点，西方园林简史，西方古典园林的特点。</w:t>
            </w:r>
          </w:p>
          <w:p w14:paraId="3B6D8A2B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（3）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传统园林艺术中富有特色的理念和手法，传统园林艺术在现代园林发展中的价值和影响。</w:t>
            </w:r>
          </w:p>
          <w:p w14:paraId="38F49087"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考试基本题型和分值</w:t>
            </w:r>
          </w:p>
          <w:p w14:paraId="5120D813">
            <w:pPr>
              <w:widowControl/>
              <w:spacing w:line="360" w:lineRule="auto"/>
              <w:jc w:val="left"/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szCs w:val="24"/>
              </w:rPr>
              <w:t>（一）</w:t>
            </w:r>
            <w:r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  <w:t>名词解释（</w:t>
            </w:r>
            <w:r>
              <w:rPr>
                <w:rFonts w:hint="eastAsia" w:ascii="宋体" w:hAnsi="宋体" w:cs="Arial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cs="Arial"/>
                <w:color w:val="auto"/>
                <w:kern w:val="0"/>
                <w:sz w:val="24"/>
                <w:szCs w:val="24"/>
                <w:lang w:val="en-US" w:eastAsia="zh-CN"/>
              </w:rPr>
              <w:t>分</w:t>
            </w:r>
            <w:r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  <w:t>）</w:t>
            </w:r>
          </w:p>
          <w:p w14:paraId="7AA0DF09">
            <w:pPr>
              <w:widowControl/>
              <w:spacing w:line="360" w:lineRule="auto"/>
              <w:jc w:val="left"/>
              <w:rPr>
                <w:rFonts w:hint="eastAsia" w:ascii="宋体" w:hAnsi="宋体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szCs w:val="24"/>
              </w:rPr>
              <w:t>（二）</w:t>
            </w:r>
            <w:r>
              <w:rPr>
                <w:rFonts w:hint="eastAsia" w:ascii="宋体" w:hAnsi="宋体" w:cs="Arial"/>
                <w:color w:val="auto"/>
                <w:kern w:val="0"/>
                <w:sz w:val="24"/>
                <w:szCs w:val="24"/>
                <w:lang w:val="en-US" w:eastAsia="zh-CN"/>
              </w:rPr>
              <w:t>选择</w:t>
            </w:r>
            <w:r>
              <w:rPr>
                <w:rFonts w:hint="eastAsia" w:ascii="宋体" w:hAnsi="宋体" w:cs="Arial"/>
                <w:color w:val="auto"/>
                <w:kern w:val="0"/>
                <w:sz w:val="24"/>
                <w:szCs w:val="24"/>
              </w:rPr>
              <w:t xml:space="preserve">题 </w:t>
            </w:r>
            <w:r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  <w:t xml:space="preserve"> （20</w:t>
            </w:r>
            <w:r>
              <w:rPr>
                <w:rFonts w:hint="eastAsia" w:ascii="宋体" w:hAnsi="宋体" w:cs="Arial"/>
                <w:color w:val="auto"/>
                <w:kern w:val="0"/>
                <w:sz w:val="24"/>
                <w:szCs w:val="24"/>
                <w:lang w:val="en-US" w:eastAsia="zh-CN"/>
              </w:rPr>
              <w:t>分</w:t>
            </w:r>
            <w:r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  <w:t>）</w:t>
            </w:r>
          </w:p>
          <w:p w14:paraId="0AC24EBF">
            <w:pPr>
              <w:widowControl/>
              <w:spacing w:line="360" w:lineRule="auto"/>
              <w:jc w:val="left"/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szCs w:val="24"/>
              </w:rPr>
              <w:t xml:space="preserve">（二）简答题  </w:t>
            </w:r>
            <w:r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宋体" w:hAnsi="宋体" w:cs="Arial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cs="Arial"/>
                <w:color w:val="auto"/>
                <w:kern w:val="0"/>
                <w:sz w:val="24"/>
                <w:szCs w:val="24"/>
                <w:lang w:val="en-US" w:eastAsia="zh-CN"/>
              </w:rPr>
              <w:t>分</w:t>
            </w:r>
            <w:r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  <w:t>）</w:t>
            </w:r>
          </w:p>
          <w:p w14:paraId="5D7A3608"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szCs w:val="24"/>
              </w:rPr>
              <w:t>（三）</w:t>
            </w:r>
            <w:r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  <w:t>论述题</w:t>
            </w:r>
            <w:r>
              <w:rPr>
                <w:rFonts w:hint="eastAsia" w:ascii="宋体" w:hAnsi="宋体" w:cs="Arial"/>
                <w:color w:val="auto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宋体" w:hAnsi="宋体" w:cs="Arial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cs="Arial"/>
                <w:color w:val="auto"/>
                <w:kern w:val="0"/>
                <w:sz w:val="24"/>
                <w:szCs w:val="24"/>
                <w:lang w:val="en-US" w:eastAsia="zh-CN"/>
              </w:rPr>
              <w:t>分</w:t>
            </w:r>
            <w:r>
              <w:rPr>
                <w:rFonts w:ascii="宋体" w:hAnsi="宋体" w:cs="Arial"/>
                <w:color w:val="auto"/>
                <w:kern w:val="0"/>
                <w:sz w:val="24"/>
                <w:szCs w:val="24"/>
              </w:rPr>
              <w:t>）</w:t>
            </w:r>
          </w:p>
        </w:tc>
      </w:tr>
      <w:bookmarkEnd w:id="2"/>
    </w:tbl>
    <w:p w14:paraId="632558D4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0A4C38"/>
    <w:rsid w:val="0010249F"/>
    <w:rsid w:val="00146164"/>
    <w:rsid w:val="003A6212"/>
    <w:rsid w:val="00422312"/>
    <w:rsid w:val="004B71ED"/>
    <w:rsid w:val="005419EB"/>
    <w:rsid w:val="0054201F"/>
    <w:rsid w:val="00583281"/>
    <w:rsid w:val="00702BE7"/>
    <w:rsid w:val="00793068"/>
    <w:rsid w:val="007C79FA"/>
    <w:rsid w:val="007D74A0"/>
    <w:rsid w:val="008868AD"/>
    <w:rsid w:val="00931DEF"/>
    <w:rsid w:val="009566BF"/>
    <w:rsid w:val="00A01527"/>
    <w:rsid w:val="00A70E52"/>
    <w:rsid w:val="00C26C5E"/>
    <w:rsid w:val="00C42E79"/>
    <w:rsid w:val="00C476DF"/>
    <w:rsid w:val="00C901B3"/>
    <w:rsid w:val="00CD7309"/>
    <w:rsid w:val="00CE584D"/>
    <w:rsid w:val="00D52A9F"/>
    <w:rsid w:val="00DA7192"/>
    <w:rsid w:val="00DB2C91"/>
    <w:rsid w:val="00DE33F8"/>
    <w:rsid w:val="00E14021"/>
    <w:rsid w:val="00E76EE9"/>
    <w:rsid w:val="00E95AA8"/>
    <w:rsid w:val="00EA2044"/>
    <w:rsid w:val="00F45125"/>
    <w:rsid w:val="00F66155"/>
    <w:rsid w:val="00FC1AB3"/>
    <w:rsid w:val="00FC3D45"/>
    <w:rsid w:val="02507665"/>
    <w:rsid w:val="1C1A318F"/>
    <w:rsid w:val="228F59AC"/>
    <w:rsid w:val="23677FD1"/>
    <w:rsid w:val="36456E49"/>
    <w:rsid w:val="374A2D5C"/>
    <w:rsid w:val="39E33EAF"/>
    <w:rsid w:val="3C812912"/>
    <w:rsid w:val="3F4812FF"/>
    <w:rsid w:val="43A6201A"/>
    <w:rsid w:val="461464DD"/>
    <w:rsid w:val="469D7665"/>
    <w:rsid w:val="484F6777"/>
    <w:rsid w:val="4F0D503E"/>
    <w:rsid w:val="50E449A7"/>
    <w:rsid w:val="53822C15"/>
    <w:rsid w:val="551F7B53"/>
    <w:rsid w:val="57D627A7"/>
    <w:rsid w:val="585F5F35"/>
    <w:rsid w:val="67DF1350"/>
    <w:rsid w:val="71352C64"/>
    <w:rsid w:val="767369C3"/>
    <w:rsid w:val="76E1187D"/>
    <w:rsid w:val="781D39A0"/>
    <w:rsid w:val="7D19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704</Words>
  <Characters>725</Characters>
  <Lines>5</Lines>
  <Paragraphs>1</Paragraphs>
  <TotalTime>11</TotalTime>
  <ScaleCrop>false</ScaleCrop>
  <LinksUpToDate>false</LinksUpToDate>
  <CharactersWithSpaces>820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2021-09-03T03:48:00Z</dcterms:created>
  <dc:creator>邱文芳</dc:creator>
  <cp:lastModifiedBy>Administrator</cp:lastModifiedBy>
  <cp:lastPrinted>2021-05-24T08:47:00Z</cp:lastPrinted>
  <dcterms:modified xsi:type="dcterms:W3CDTF">2024-09-03T08:37:18Z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D72446A987F3488E9F95C04D0438876A</vt:lpwstr>
  </property>
</Properties>
</file>